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1D" w:rsidRDefault="00DA5412" w:rsidP="00DA54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FBE Human Rights Commission</w:t>
      </w:r>
    </w:p>
    <w:p w:rsidR="00DA5412" w:rsidRDefault="00DA5412" w:rsidP="00DA54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30 May 2013.</w:t>
      </w:r>
    </w:p>
    <w:p w:rsidR="00DA5412" w:rsidRPr="00B56C0E" w:rsidRDefault="00DA5412" w:rsidP="00DA5412">
      <w:pPr>
        <w:jc w:val="center"/>
        <w:rPr>
          <w:rFonts w:ascii="Arial" w:hAnsi="Arial" w:cs="Arial"/>
          <w:b/>
        </w:rPr>
      </w:pPr>
      <w:r w:rsidRPr="00B56C0E">
        <w:rPr>
          <w:rFonts w:ascii="Arial" w:hAnsi="Arial" w:cs="Arial"/>
          <w:b/>
        </w:rPr>
        <w:t>AGENDA PAPERS</w:t>
      </w:r>
    </w:p>
    <w:p w:rsidR="00653350" w:rsidRDefault="00B56C0E" w:rsidP="00DA5412">
      <w:pPr>
        <w:rPr>
          <w:rFonts w:ascii="Arial" w:hAnsi="Arial" w:cs="Arial"/>
          <w:b/>
        </w:rPr>
      </w:pPr>
      <w:r w:rsidRPr="00B56C0E">
        <w:rPr>
          <w:rFonts w:ascii="Arial" w:hAnsi="Arial" w:cs="Arial"/>
          <w:b/>
        </w:rPr>
        <w:t>Agenda items</w:t>
      </w:r>
    </w:p>
    <w:p w:rsidR="00B56C0E" w:rsidRPr="00B56C0E" w:rsidRDefault="00653350" w:rsidP="00DA5412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1.Lawyers</w:t>
      </w:r>
      <w:proofErr w:type="gramEnd"/>
      <w:r>
        <w:rPr>
          <w:rFonts w:ascii="Arial" w:hAnsi="Arial" w:cs="Arial"/>
          <w:b/>
        </w:rPr>
        <w:t xml:space="preserve"> and judges at risk</w:t>
      </w:r>
      <w:r w:rsidR="003F1BDA">
        <w:rPr>
          <w:rFonts w:ascii="Arial" w:hAnsi="Arial" w:cs="Arial"/>
          <w:b/>
        </w:rPr>
        <w:t xml:space="preserve"> </w:t>
      </w:r>
    </w:p>
    <w:p w:rsidR="00DA5412" w:rsidRDefault="00653350" w:rsidP="00DA54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(a)</w:t>
      </w:r>
      <w:r w:rsidR="00DA5412" w:rsidRPr="00DA5412">
        <w:rPr>
          <w:rFonts w:ascii="Arial" w:hAnsi="Arial" w:cs="Arial"/>
          <w:b/>
        </w:rPr>
        <w:t>Turkey</w:t>
      </w:r>
    </w:p>
    <w:p w:rsidR="00B56C0E" w:rsidRPr="00653350" w:rsidRDefault="00B56C0E" w:rsidP="00DA5412">
      <w:pPr>
        <w:rPr>
          <w:rFonts w:ascii="Arial" w:hAnsi="Arial" w:cs="Arial"/>
        </w:rPr>
      </w:pPr>
      <w:r w:rsidRPr="00B56C0E">
        <w:rPr>
          <w:rFonts w:ascii="Arial" w:hAnsi="Arial" w:cs="Arial"/>
        </w:rPr>
        <w:t>The trial of Turkish lawyers continues</w:t>
      </w:r>
      <w:r>
        <w:rPr>
          <w:rFonts w:ascii="Arial" w:hAnsi="Arial" w:cs="Arial"/>
          <w:b/>
        </w:rPr>
        <w:t>.</w:t>
      </w:r>
      <w:r w:rsidR="00653350">
        <w:rPr>
          <w:rFonts w:ascii="Arial" w:hAnsi="Arial" w:cs="Arial"/>
          <w:b/>
        </w:rPr>
        <w:t xml:space="preserve"> </w:t>
      </w:r>
      <w:r w:rsidR="00653350" w:rsidRPr="00653350">
        <w:rPr>
          <w:rFonts w:ascii="Arial" w:hAnsi="Arial" w:cs="Arial"/>
        </w:rPr>
        <w:t>A report of the trial observation 28</w:t>
      </w:r>
      <w:r w:rsidR="00653350" w:rsidRPr="00653350">
        <w:rPr>
          <w:rFonts w:ascii="Arial" w:hAnsi="Arial" w:cs="Arial"/>
          <w:vertAlign w:val="superscript"/>
        </w:rPr>
        <w:t>th</w:t>
      </w:r>
      <w:r w:rsidR="00653350">
        <w:rPr>
          <w:rFonts w:ascii="Arial" w:hAnsi="Arial" w:cs="Arial"/>
        </w:rPr>
        <w:t xml:space="preserve"> March is attached separa</w:t>
      </w:r>
      <w:r w:rsidR="00653350" w:rsidRPr="00653350">
        <w:rPr>
          <w:rFonts w:ascii="Arial" w:hAnsi="Arial" w:cs="Arial"/>
        </w:rPr>
        <w:t>t</w:t>
      </w:r>
      <w:r w:rsidR="00653350">
        <w:rPr>
          <w:rFonts w:ascii="Arial" w:hAnsi="Arial" w:cs="Arial"/>
        </w:rPr>
        <w:t>e</w:t>
      </w:r>
      <w:r w:rsidR="00653350" w:rsidRPr="00653350">
        <w:rPr>
          <w:rFonts w:ascii="Arial" w:hAnsi="Arial" w:cs="Arial"/>
        </w:rPr>
        <w:t>ly</w:t>
      </w:r>
      <w:r w:rsidR="00DC6B41">
        <w:rPr>
          <w:rFonts w:ascii="Arial" w:hAnsi="Arial" w:cs="Arial"/>
        </w:rPr>
        <w:t>. The trial resumes on 20</w:t>
      </w:r>
      <w:r w:rsidR="00DC6B41" w:rsidRPr="00DC6B41">
        <w:rPr>
          <w:rFonts w:ascii="Arial" w:hAnsi="Arial" w:cs="Arial"/>
          <w:vertAlign w:val="superscript"/>
        </w:rPr>
        <w:t>th</w:t>
      </w:r>
      <w:r w:rsidR="00DC6B41">
        <w:rPr>
          <w:rFonts w:ascii="Arial" w:hAnsi="Arial" w:cs="Arial"/>
        </w:rPr>
        <w:t xml:space="preserve"> June.</w:t>
      </w:r>
      <w:bookmarkStart w:id="0" w:name="_GoBack"/>
      <w:bookmarkEnd w:id="0"/>
    </w:p>
    <w:p w:rsidR="00DA5412" w:rsidRDefault="00653350" w:rsidP="00DA54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(b) </w:t>
      </w:r>
      <w:r w:rsidR="00DA5412" w:rsidRPr="00DA5412">
        <w:rPr>
          <w:rFonts w:ascii="Arial" w:hAnsi="Arial" w:cs="Arial"/>
          <w:b/>
        </w:rPr>
        <w:t>Colombia</w:t>
      </w:r>
    </w:p>
    <w:p w:rsidR="00DA5412" w:rsidRDefault="00DA5412" w:rsidP="00DA54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</w:t>
      </w:r>
      <w:proofErr w:type="gramStart"/>
      <w:r>
        <w:rPr>
          <w:rFonts w:ascii="Arial" w:hAnsi="Arial" w:cs="Arial"/>
        </w:rPr>
        <w:t>has</w:t>
      </w:r>
      <w:proofErr w:type="gramEnd"/>
      <w:r>
        <w:rPr>
          <w:rFonts w:ascii="Arial" w:hAnsi="Arial" w:cs="Arial"/>
        </w:rPr>
        <w:t xml:space="preserve"> been a number of killings of lawyers between January and March in Colombia (6 in total, 5 of which were from Cali). The Colombia </w:t>
      </w:r>
      <w:proofErr w:type="spellStart"/>
      <w:r>
        <w:rPr>
          <w:rFonts w:ascii="Arial" w:hAnsi="Arial" w:cs="Arial"/>
        </w:rPr>
        <w:t>Caravana’s</w:t>
      </w:r>
      <w:proofErr w:type="spellEnd"/>
      <w:r>
        <w:rPr>
          <w:rFonts w:ascii="Arial" w:hAnsi="Arial" w:cs="Arial"/>
        </w:rPr>
        <w:t xml:space="preserve"> report of the human rights monitoring visit of 42 delegates in August 2013 was published on 21st May and hard copies will be available at the Commission’s meeting.  </w:t>
      </w:r>
      <w:r w:rsidR="00A72947">
        <w:rPr>
          <w:rFonts w:ascii="Arial" w:hAnsi="Arial" w:cs="Arial"/>
        </w:rPr>
        <w:t>Please see attached electronic version of the report.</w:t>
      </w:r>
    </w:p>
    <w:p w:rsidR="00653350" w:rsidRPr="00653350" w:rsidRDefault="00653350" w:rsidP="00DA54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653350">
        <w:rPr>
          <w:rFonts w:ascii="Arial" w:hAnsi="Arial" w:cs="Arial"/>
          <w:b/>
        </w:rPr>
        <w:t>Threats to human rights in Europe</w:t>
      </w:r>
    </w:p>
    <w:p w:rsidR="00DA5412" w:rsidRDefault="00653350" w:rsidP="00DA54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(a) </w:t>
      </w:r>
      <w:r w:rsidR="00DA5412" w:rsidRPr="00DA5412">
        <w:rPr>
          <w:rFonts w:ascii="Arial" w:hAnsi="Arial" w:cs="Arial"/>
          <w:b/>
        </w:rPr>
        <w:t>Closed Material Proceedings</w:t>
      </w:r>
      <w:r>
        <w:rPr>
          <w:rFonts w:ascii="Arial" w:hAnsi="Arial" w:cs="Arial"/>
          <w:b/>
        </w:rPr>
        <w:t xml:space="preserve"> – secret courts in the UK</w:t>
      </w:r>
    </w:p>
    <w:p w:rsidR="00DA5412" w:rsidRDefault="00A77151" w:rsidP="00DA5412">
      <w:pPr>
        <w:rPr>
          <w:rFonts w:ascii="Arial" w:hAnsi="Arial" w:cs="Arial"/>
          <w:b/>
        </w:rPr>
      </w:pPr>
      <w:r>
        <w:rPr>
          <w:rFonts w:ascii="Arial" w:hAnsi="Arial" w:cs="Arial"/>
        </w:rPr>
        <w:t>The UK government is introducing further restrictions on the disclosure of evidence in criminal and civil trials. Critics describe the measures to be introduced in the ******** Act 2013 as secret trials, reminiscent of Kafka, and leaves the defendant “</w:t>
      </w:r>
      <w:r w:rsidRPr="00653350">
        <w:rPr>
          <w:rFonts w:ascii="Arial" w:hAnsi="Arial" w:cs="Arial"/>
          <w:b/>
        </w:rPr>
        <w:t>stabbing blindly in the dark” Please see se</w:t>
      </w:r>
      <w:r w:rsidR="00653350" w:rsidRPr="00653350">
        <w:rPr>
          <w:rFonts w:ascii="Arial" w:hAnsi="Arial" w:cs="Arial"/>
          <w:b/>
        </w:rPr>
        <w:t>p</w:t>
      </w:r>
      <w:r w:rsidRPr="00653350">
        <w:rPr>
          <w:rFonts w:ascii="Arial" w:hAnsi="Arial" w:cs="Arial"/>
          <w:b/>
        </w:rPr>
        <w:t>arate attachment entitled Secret Trials.in the UK.</w:t>
      </w:r>
    </w:p>
    <w:p w:rsidR="00653350" w:rsidRPr="00DA5412" w:rsidRDefault="00653350" w:rsidP="00DA5412">
      <w:pPr>
        <w:rPr>
          <w:rFonts w:ascii="Arial" w:hAnsi="Arial" w:cs="Arial"/>
        </w:rPr>
      </w:pPr>
      <w:r>
        <w:rPr>
          <w:rFonts w:ascii="Arial" w:hAnsi="Arial" w:cs="Arial"/>
          <w:b/>
        </w:rPr>
        <w:t>(b) Reports from other jurisdictions</w:t>
      </w:r>
    </w:p>
    <w:p w:rsidR="00DA5412" w:rsidRDefault="00653350" w:rsidP="00DA54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 HELP programme</w:t>
      </w:r>
    </w:p>
    <w:p w:rsidR="00653350" w:rsidRPr="00DA5412" w:rsidRDefault="00653350" w:rsidP="00DA54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 Any other business</w:t>
      </w:r>
    </w:p>
    <w:p w:rsidR="00DA5412" w:rsidRPr="00DA5412" w:rsidRDefault="00DA5412" w:rsidP="00DA5412">
      <w:pPr>
        <w:rPr>
          <w:rFonts w:ascii="Arial" w:hAnsi="Arial" w:cs="Arial"/>
          <w:b/>
        </w:rPr>
      </w:pPr>
    </w:p>
    <w:p w:rsidR="00DA5412" w:rsidRPr="00DA5412" w:rsidRDefault="00DA5412" w:rsidP="00DA541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</w:p>
    <w:p w:rsidR="00DA5412" w:rsidRPr="007061C9" w:rsidRDefault="00DA5412" w:rsidP="00DA5412">
      <w:pPr>
        <w:jc w:val="center"/>
        <w:rPr>
          <w:rFonts w:ascii="Arial" w:hAnsi="Arial" w:cs="Arial"/>
        </w:rPr>
      </w:pPr>
    </w:p>
    <w:sectPr w:rsidR="00DA5412" w:rsidRPr="007061C9" w:rsidSect="00BD64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127CD"/>
    <w:multiLevelType w:val="hybridMultilevel"/>
    <w:tmpl w:val="31A855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A5412"/>
    <w:rsid w:val="0003002F"/>
    <w:rsid w:val="0003651D"/>
    <w:rsid w:val="003F1BDA"/>
    <w:rsid w:val="00653350"/>
    <w:rsid w:val="007061C9"/>
    <w:rsid w:val="00A72947"/>
    <w:rsid w:val="00A77151"/>
    <w:rsid w:val="00B56C0E"/>
    <w:rsid w:val="00BD6449"/>
    <w:rsid w:val="00DA5412"/>
    <w:rsid w:val="00DC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4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A54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Southbank University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w7user</dc:creator>
  <cp:lastModifiedBy>Philippe Loew</cp:lastModifiedBy>
  <cp:revision>2</cp:revision>
  <dcterms:created xsi:type="dcterms:W3CDTF">2013-06-09T11:47:00Z</dcterms:created>
  <dcterms:modified xsi:type="dcterms:W3CDTF">2013-06-09T11:47:00Z</dcterms:modified>
</cp:coreProperties>
</file>