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D6B1" w14:textId="381E974D" w:rsidR="00305EEB" w:rsidRPr="00314526" w:rsidRDefault="008F6FE4" w:rsidP="00215DF1">
      <w:pPr>
        <w:pStyle w:val="Title"/>
        <w:tabs>
          <w:tab w:val="center" w:pos="4320"/>
        </w:tabs>
        <w:jc w:val="center"/>
        <w:rPr>
          <w:b w:val="0"/>
          <w:bCs/>
          <w:lang w:val="en-GB"/>
        </w:rPr>
      </w:pPr>
      <w:r w:rsidRPr="00314526">
        <w:rPr>
          <w:b w:val="0"/>
          <w:bCs/>
          <w:lang w:val="en-GB"/>
        </w:rPr>
        <w:t>A</w:t>
      </w:r>
      <w:r w:rsidRPr="00314526">
        <w:rPr>
          <w:b w:val="0"/>
          <w:bCs/>
          <w:sz w:val="56"/>
          <w:szCs w:val="48"/>
          <w:lang w:val="en-GB"/>
        </w:rPr>
        <w:t>mici</w:t>
      </w:r>
      <w:r w:rsidRPr="00314526">
        <w:rPr>
          <w:b w:val="0"/>
          <w:bCs/>
          <w:lang w:val="en-GB"/>
        </w:rPr>
        <w:t xml:space="preserve"> &amp; </w:t>
      </w:r>
      <w:r w:rsidRPr="00314526">
        <w:rPr>
          <w:b w:val="0"/>
          <w:bCs/>
          <w:sz w:val="56"/>
          <w:szCs w:val="48"/>
          <w:lang w:val="en-GB"/>
        </w:rPr>
        <w:t>more</w:t>
      </w:r>
    </w:p>
    <w:p w14:paraId="51201CCA" w14:textId="25D6F48D" w:rsidR="00305EEB" w:rsidRPr="00314526" w:rsidRDefault="008F6FE4" w:rsidP="00B80DE6">
      <w:pPr>
        <w:pStyle w:val="Subtitle"/>
        <w:jc w:val="center"/>
        <w:rPr>
          <w:i/>
          <w:iCs/>
          <w:sz w:val="36"/>
          <w:szCs w:val="36"/>
          <w:lang w:val="en-GB"/>
        </w:rPr>
      </w:pPr>
      <w:r w:rsidRPr="00314526">
        <w:rPr>
          <w:i/>
          <w:iCs/>
          <w:sz w:val="36"/>
          <w:szCs w:val="36"/>
          <w:lang w:val="en-GB"/>
        </w:rPr>
        <w:t>A strategic plan for the future of the FBE</w:t>
      </w:r>
      <w:r w:rsidR="00E963E6">
        <w:rPr>
          <w:i/>
          <w:iCs/>
          <w:sz w:val="36"/>
          <w:szCs w:val="36"/>
          <w:lang w:val="en-GB"/>
        </w:rPr>
        <w:t xml:space="preserve"> </w:t>
      </w:r>
    </w:p>
    <w:p w14:paraId="79C5036E" w14:textId="16218C33" w:rsidR="00AA54CC" w:rsidRPr="00AA54CC" w:rsidRDefault="00215DF1" w:rsidP="00AA54CC">
      <w:pPr>
        <w:pStyle w:val="Date"/>
        <w:tabs>
          <w:tab w:val="left" w:pos="6516"/>
          <w:tab w:val="right" w:pos="9214"/>
        </w:tabs>
        <w:rPr>
          <w:b w:val="0"/>
          <w:bCs/>
          <w:i/>
          <w:iCs/>
          <w:sz w:val="24"/>
          <w:szCs w:val="24"/>
          <w:lang w:val="en-GB"/>
        </w:rPr>
      </w:pPr>
      <w:r w:rsidRPr="00215DF1">
        <w:rPr>
          <w:b w:val="0"/>
          <w:bCs/>
          <w:i/>
          <w:iCs/>
          <w:sz w:val="24"/>
          <w:szCs w:val="24"/>
          <w:lang w:val="en-GB"/>
        </w:rPr>
        <w:t>Patrick A Dillen</w:t>
      </w:r>
      <w:r>
        <w:rPr>
          <w:b w:val="0"/>
          <w:bCs/>
          <w:lang w:val="en-GB"/>
        </w:rPr>
        <w:t xml:space="preserve"> </w:t>
      </w:r>
      <w:r>
        <w:rPr>
          <w:b w:val="0"/>
          <w:bCs/>
          <w:lang w:val="en-GB"/>
        </w:rPr>
        <w:tab/>
      </w:r>
      <w:r w:rsidR="004137B8">
        <w:rPr>
          <w:b w:val="0"/>
          <w:bCs/>
          <w:lang w:val="en-GB"/>
        </w:rPr>
        <w:tab/>
      </w:r>
      <w:r w:rsidR="008F6FE4" w:rsidRPr="00215DF1">
        <w:rPr>
          <w:b w:val="0"/>
          <w:bCs/>
          <w:i/>
          <w:iCs/>
          <w:sz w:val="24"/>
          <w:szCs w:val="24"/>
          <w:lang w:val="en-GB"/>
        </w:rPr>
        <w:t>12.02.202</w:t>
      </w:r>
      <w:r w:rsidRPr="00215DF1">
        <w:rPr>
          <w:b w:val="0"/>
          <w:bCs/>
          <w:i/>
          <w:iCs/>
          <w:sz w:val="24"/>
          <w:szCs w:val="24"/>
          <w:lang w:val="en-GB"/>
        </w:rPr>
        <w:t>6</w:t>
      </w:r>
    </w:p>
    <w:p w14:paraId="2E35591C" w14:textId="740BEECD" w:rsidR="00305EEB" w:rsidRPr="00314526" w:rsidRDefault="00E53ADE">
      <w:pPr>
        <w:pStyle w:val="Heading1"/>
        <w:rPr>
          <w:sz w:val="28"/>
          <w:szCs w:val="28"/>
          <w:lang w:val="en-GB"/>
        </w:rPr>
      </w:pPr>
      <w:r w:rsidRPr="00314526">
        <w:rPr>
          <w:sz w:val="28"/>
          <w:szCs w:val="28"/>
          <w:lang w:val="en-GB"/>
        </w:rPr>
        <w:t xml:space="preserve">1. </w:t>
      </w:r>
      <w:r w:rsidR="00215DF1">
        <w:rPr>
          <w:sz w:val="28"/>
          <w:szCs w:val="28"/>
          <w:lang w:val="en-GB"/>
        </w:rPr>
        <w:t xml:space="preserve">RELEVANT </w:t>
      </w:r>
      <w:r w:rsidRPr="00314526">
        <w:rPr>
          <w:sz w:val="28"/>
          <w:szCs w:val="28"/>
          <w:lang w:val="en-GB"/>
        </w:rPr>
        <w:t>Observations</w:t>
      </w:r>
    </w:p>
    <w:p w14:paraId="617C1E98" w14:textId="177AC28A" w:rsidR="00E53ADE" w:rsidRPr="00314526" w:rsidRDefault="006077CF" w:rsidP="00E53ADE">
      <w:pPr>
        <w:spacing w:after="0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>A</w:t>
      </w:r>
      <w:r w:rsidR="00E53ADE" w:rsidRPr="00314526">
        <w:rPr>
          <w:i/>
          <w:iCs/>
          <w:sz w:val="24"/>
          <w:szCs w:val="24"/>
          <w:lang w:val="en-GB"/>
        </w:rPr>
        <w:t>. Financial</w:t>
      </w:r>
    </w:p>
    <w:p w14:paraId="06DE4173" w14:textId="0BDDF3CC" w:rsidR="00305EEB" w:rsidRPr="00314526" w:rsidRDefault="00E53ADE" w:rsidP="00E53ADE">
      <w:pPr>
        <w:spacing w:after="0"/>
        <w:rPr>
          <w:sz w:val="24"/>
          <w:szCs w:val="24"/>
          <w:lang w:val="en-GB"/>
        </w:rPr>
      </w:pPr>
      <w:r w:rsidRPr="00314526">
        <w:rPr>
          <w:sz w:val="24"/>
          <w:szCs w:val="24"/>
          <w:lang w:val="en-GB"/>
        </w:rPr>
        <w:t xml:space="preserve">- The FBE has an annual budget of around 150.000 €, </w:t>
      </w:r>
      <w:r w:rsidR="002C0D65">
        <w:rPr>
          <w:sz w:val="24"/>
          <w:szCs w:val="24"/>
          <w:lang w:val="en-GB"/>
        </w:rPr>
        <w:t xml:space="preserve">an </w:t>
      </w:r>
      <w:r w:rsidRPr="00314526">
        <w:rPr>
          <w:sz w:val="24"/>
          <w:szCs w:val="24"/>
          <w:lang w:val="en-GB"/>
        </w:rPr>
        <w:t>amount that</w:t>
      </w:r>
      <w:r w:rsidR="006356BF">
        <w:rPr>
          <w:sz w:val="24"/>
          <w:szCs w:val="24"/>
          <w:lang w:val="en-GB"/>
        </w:rPr>
        <w:t>, over the years,</w:t>
      </w:r>
      <w:r w:rsidRPr="00314526">
        <w:rPr>
          <w:sz w:val="24"/>
          <w:szCs w:val="24"/>
          <w:lang w:val="en-GB"/>
        </w:rPr>
        <w:t xml:space="preserve"> </w:t>
      </w:r>
      <w:r w:rsidR="002C0D65">
        <w:rPr>
          <w:sz w:val="24"/>
          <w:szCs w:val="24"/>
          <w:lang w:val="en-GB"/>
        </w:rPr>
        <w:t xml:space="preserve">has </w:t>
      </w:r>
      <w:r w:rsidR="00860094">
        <w:rPr>
          <w:sz w:val="24"/>
          <w:szCs w:val="24"/>
          <w:lang w:val="en-GB"/>
        </w:rPr>
        <w:t>not increased significantly</w:t>
      </w:r>
      <w:r w:rsidRPr="00314526">
        <w:rPr>
          <w:sz w:val="24"/>
          <w:szCs w:val="24"/>
          <w:lang w:val="en-GB"/>
        </w:rPr>
        <w:t>.</w:t>
      </w:r>
    </w:p>
    <w:p w14:paraId="735F5948" w14:textId="4F8EC885" w:rsidR="00E53ADE" w:rsidRPr="00314526" w:rsidRDefault="00E53ADE" w:rsidP="00E53ADE">
      <w:pPr>
        <w:spacing w:after="0"/>
        <w:rPr>
          <w:sz w:val="24"/>
          <w:szCs w:val="24"/>
          <w:lang w:val="en-GB"/>
        </w:rPr>
      </w:pPr>
      <w:r w:rsidRPr="00314526">
        <w:rPr>
          <w:sz w:val="24"/>
          <w:szCs w:val="24"/>
          <w:lang w:val="en-GB"/>
        </w:rPr>
        <w:t xml:space="preserve">- There has been a substantial increase </w:t>
      </w:r>
      <w:r w:rsidR="002C0D65">
        <w:rPr>
          <w:sz w:val="24"/>
          <w:szCs w:val="24"/>
          <w:lang w:val="en-GB"/>
        </w:rPr>
        <w:t>in</w:t>
      </w:r>
      <w:r w:rsidRPr="00314526">
        <w:rPr>
          <w:sz w:val="24"/>
          <w:szCs w:val="24"/>
          <w:lang w:val="en-GB"/>
        </w:rPr>
        <w:t xml:space="preserve"> the fees </w:t>
      </w:r>
      <w:r w:rsidR="002C0D65">
        <w:rPr>
          <w:sz w:val="24"/>
          <w:szCs w:val="24"/>
          <w:lang w:val="en-GB"/>
        </w:rPr>
        <w:t>payable by</w:t>
      </w:r>
      <w:r w:rsidRPr="00314526">
        <w:rPr>
          <w:sz w:val="24"/>
          <w:szCs w:val="24"/>
          <w:lang w:val="en-GB"/>
        </w:rPr>
        <w:t xml:space="preserve"> the Bar members in 2025, so it is fair to say no further efforts can be asked from these members </w:t>
      </w:r>
      <w:proofErr w:type="gramStart"/>
      <w:r w:rsidRPr="00314526">
        <w:rPr>
          <w:sz w:val="24"/>
          <w:szCs w:val="24"/>
          <w:lang w:val="en-GB"/>
        </w:rPr>
        <w:t>in the near future</w:t>
      </w:r>
      <w:proofErr w:type="gramEnd"/>
      <w:r w:rsidRPr="00314526">
        <w:rPr>
          <w:sz w:val="24"/>
          <w:szCs w:val="24"/>
          <w:lang w:val="en-GB"/>
        </w:rPr>
        <w:t xml:space="preserve">.  </w:t>
      </w:r>
      <w:r w:rsidR="006356BF">
        <w:rPr>
          <w:sz w:val="24"/>
          <w:szCs w:val="24"/>
          <w:lang w:val="en-GB"/>
        </w:rPr>
        <w:t>M</w:t>
      </w:r>
      <w:r w:rsidRPr="00314526">
        <w:rPr>
          <w:sz w:val="24"/>
          <w:szCs w:val="24"/>
          <w:lang w:val="en-GB"/>
        </w:rPr>
        <w:t xml:space="preserve">embers are becoming </w:t>
      </w:r>
      <w:proofErr w:type="gramStart"/>
      <w:r w:rsidRPr="00314526">
        <w:rPr>
          <w:sz w:val="24"/>
          <w:szCs w:val="24"/>
          <w:lang w:val="en-GB"/>
        </w:rPr>
        <w:t>more and more</w:t>
      </w:r>
      <w:proofErr w:type="gramEnd"/>
      <w:r w:rsidRPr="00314526">
        <w:rPr>
          <w:sz w:val="24"/>
          <w:szCs w:val="24"/>
          <w:lang w:val="en-GB"/>
        </w:rPr>
        <w:t xml:space="preserve"> cost aware.</w:t>
      </w:r>
    </w:p>
    <w:p w14:paraId="7EABAD2E" w14:textId="5628A6C7" w:rsidR="00314526" w:rsidRPr="00314526" w:rsidRDefault="00E53ADE" w:rsidP="00E53ADE">
      <w:pPr>
        <w:spacing w:after="0"/>
        <w:rPr>
          <w:sz w:val="24"/>
          <w:szCs w:val="24"/>
          <w:lang w:val="en-GB"/>
        </w:rPr>
      </w:pPr>
      <w:r w:rsidRPr="00314526">
        <w:rPr>
          <w:sz w:val="24"/>
          <w:szCs w:val="24"/>
          <w:lang w:val="en-GB"/>
        </w:rPr>
        <w:t xml:space="preserve">- The expenses are increasing because of </w:t>
      </w:r>
      <w:r w:rsidR="00314526" w:rsidRPr="00314526">
        <w:rPr>
          <w:sz w:val="24"/>
          <w:szCs w:val="24"/>
          <w:lang w:val="en-GB"/>
        </w:rPr>
        <w:t xml:space="preserve">significant increases in costs that affect the </w:t>
      </w:r>
      <w:r w:rsidR="006356BF">
        <w:rPr>
          <w:sz w:val="24"/>
          <w:szCs w:val="24"/>
          <w:lang w:val="en-GB"/>
        </w:rPr>
        <w:t xml:space="preserve">activities of the </w:t>
      </w:r>
      <w:r w:rsidR="00314526" w:rsidRPr="00314526">
        <w:rPr>
          <w:sz w:val="24"/>
          <w:szCs w:val="24"/>
          <w:lang w:val="en-GB"/>
        </w:rPr>
        <w:t>FBE.</w:t>
      </w:r>
    </w:p>
    <w:p w14:paraId="42A8B780" w14:textId="2D7CE10B" w:rsidR="00314526" w:rsidRPr="00314526" w:rsidRDefault="00314526" w:rsidP="00E53ADE">
      <w:pPr>
        <w:spacing w:after="0"/>
        <w:rPr>
          <w:sz w:val="24"/>
          <w:szCs w:val="24"/>
          <w:lang w:val="en-GB"/>
        </w:rPr>
      </w:pPr>
      <w:r w:rsidRPr="00314526">
        <w:rPr>
          <w:sz w:val="24"/>
          <w:szCs w:val="24"/>
          <w:lang w:val="en-GB"/>
        </w:rPr>
        <w:t>- The congresses organised by the members are generally making</w:t>
      </w:r>
      <w:r>
        <w:rPr>
          <w:sz w:val="24"/>
          <w:szCs w:val="24"/>
          <w:lang w:val="en-GB"/>
        </w:rPr>
        <w:t xml:space="preserve"> a loss because they don’t reach a critical mass of participants (+/- 120)</w:t>
      </w:r>
      <w:r w:rsidR="00215DF1">
        <w:rPr>
          <w:sz w:val="24"/>
          <w:szCs w:val="24"/>
          <w:lang w:val="en-GB"/>
        </w:rPr>
        <w:t>.</w:t>
      </w:r>
    </w:p>
    <w:p w14:paraId="2A076848" w14:textId="77777777" w:rsidR="00314526" w:rsidRPr="00314526" w:rsidRDefault="00314526" w:rsidP="00E53ADE">
      <w:pPr>
        <w:spacing w:after="0"/>
        <w:rPr>
          <w:sz w:val="24"/>
          <w:szCs w:val="24"/>
          <w:lang w:val="en-GB"/>
        </w:rPr>
      </w:pPr>
    </w:p>
    <w:p w14:paraId="7FA8DFF3" w14:textId="3963800D" w:rsidR="00314526" w:rsidRPr="00314526" w:rsidRDefault="006077CF" w:rsidP="00E53ADE">
      <w:pPr>
        <w:spacing w:after="0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>B</w:t>
      </w:r>
      <w:r w:rsidR="00314526" w:rsidRPr="00314526">
        <w:rPr>
          <w:i/>
          <w:iCs/>
          <w:sz w:val="24"/>
          <w:szCs w:val="24"/>
          <w:lang w:val="en-GB"/>
        </w:rPr>
        <w:t>. Profile</w:t>
      </w:r>
    </w:p>
    <w:p w14:paraId="59E926EA" w14:textId="6BC88341" w:rsidR="00E53ADE" w:rsidRPr="00314526" w:rsidRDefault="00314526" w:rsidP="00E53ADE">
      <w:pPr>
        <w:spacing w:after="0"/>
        <w:rPr>
          <w:sz w:val="24"/>
          <w:szCs w:val="24"/>
          <w:lang w:val="en-GB"/>
        </w:rPr>
      </w:pPr>
      <w:r w:rsidRPr="00314526">
        <w:rPr>
          <w:sz w:val="24"/>
          <w:szCs w:val="24"/>
          <w:lang w:val="en-GB"/>
        </w:rPr>
        <w:t>- The FBE overall, as well as the commissions</w:t>
      </w:r>
      <w:r w:rsidR="002C0D65">
        <w:rPr>
          <w:sz w:val="24"/>
          <w:szCs w:val="24"/>
          <w:lang w:val="en-GB"/>
        </w:rPr>
        <w:t>,</w:t>
      </w:r>
      <w:r w:rsidRPr="00314526">
        <w:rPr>
          <w:sz w:val="24"/>
          <w:szCs w:val="24"/>
          <w:lang w:val="en-GB"/>
        </w:rPr>
        <w:t xml:space="preserve"> lack younger participants, although some progress </w:t>
      </w:r>
      <w:r w:rsidR="002C0D65">
        <w:rPr>
          <w:sz w:val="24"/>
          <w:szCs w:val="24"/>
          <w:lang w:val="en-GB"/>
        </w:rPr>
        <w:t>has been</w:t>
      </w:r>
      <w:r w:rsidRPr="00314526">
        <w:rPr>
          <w:sz w:val="24"/>
          <w:szCs w:val="24"/>
          <w:lang w:val="en-GB"/>
        </w:rPr>
        <w:t xml:space="preserve"> made.</w:t>
      </w:r>
    </w:p>
    <w:p w14:paraId="48EFBF33" w14:textId="60907A2F" w:rsidR="00314526" w:rsidRPr="00617EB1" w:rsidRDefault="00314526" w:rsidP="00E53ADE">
      <w:pPr>
        <w:spacing w:after="0"/>
        <w:rPr>
          <w:sz w:val="24"/>
          <w:szCs w:val="24"/>
          <w:lang w:val="en-GB"/>
        </w:rPr>
      </w:pPr>
      <w:r w:rsidRPr="00314526">
        <w:rPr>
          <w:sz w:val="24"/>
          <w:szCs w:val="24"/>
          <w:lang w:val="en-GB"/>
        </w:rPr>
        <w:t xml:space="preserve">- The commissions were initially only open to representatives or people sent from a member bar.  Wishing to get more and younger commission members, over time the commissions </w:t>
      </w:r>
      <w:r w:rsidR="002C0D65">
        <w:rPr>
          <w:sz w:val="24"/>
          <w:szCs w:val="24"/>
          <w:lang w:val="en-GB"/>
        </w:rPr>
        <w:t>have also been</w:t>
      </w:r>
      <w:r w:rsidRPr="00314526">
        <w:rPr>
          <w:sz w:val="24"/>
          <w:szCs w:val="24"/>
          <w:lang w:val="en-GB"/>
        </w:rPr>
        <w:t xml:space="preserve"> </w:t>
      </w:r>
      <w:r w:rsidR="00215DF1">
        <w:rPr>
          <w:sz w:val="24"/>
          <w:szCs w:val="24"/>
          <w:lang w:val="en-GB"/>
        </w:rPr>
        <w:t>open</w:t>
      </w:r>
      <w:r w:rsidR="002C0D65">
        <w:rPr>
          <w:sz w:val="24"/>
          <w:szCs w:val="24"/>
          <w:lang w:val="en-GB"/>
        </w:rPr>
        <w:t>ed</w:t>
      </w:r>
      <w:r w:rsidR="00215DF1">
        <w:rPr>
          <w:sz w:val="24"/>
          <w:szCs w:val="24"/>
          <w:lang w:val="en-GB"/>
        </w:rPr>
        <w:t xml:space="preserve"> to</w:t>
      </w:r>
      <w:r w:rsidRPr="00314526">
        <w:rPr>
          <w:sz w:val="24"/>
          <w:szCs w:val="24"/>
          <w:lang w:val="en-GB"/>
        </w:rPr>
        <w:t xml:space="preserve"> people not sent by the bar members.</w:t>
      </w:r>
      <w:r w:rsidR="00215DF1">
        <w:rPr>
          <w:sz w:val="24"/>
          <w:szCs w:val="24"/>
          <w:lang w:val="en-GB"/>
        </w:rPr>
        <w:t xml:space="preserve"> It </w:t>
      </w:r>
      <w:r w:rsidR="002C0D65">
        <w:rPr>
          <w:sz w:val="24"/>
          <w:szCs w:val="24"/>
          <w:lang w:val="en-GB"/>
        </w:rPr>
        <w:t>would be</w:t>
      </w:r>
      <w:r w:rsidR="00215DF1" w:rsidRPr="00617EB1">
        <w:rPr>
          <w:sz w:val="24"/>
          <w:szCs w:val="24"/>
          <w:lang w:val="en-GB"/>
        </w:rPr>
        <w:t xml:space="preserve"> preferable </w:t>
      </w:r>
      <w:r w:rsidR="002C0D65">
        <w:rPr>
          <w:sz w:val="24"/>
          <w:szCs w:val="24"/>
          <w:lang w:val="en-GB"/>
        </w:rPr>
        <w:t>for there to be a stronger</w:t>
      </w:r>
      <w:r w:rsidR="00215DF1" w:rsidRPr="00617EB1">
        <w:rPr>
          <w:sz w:val="24"/>
          <w:szCs w:val="24"/>
          <w:lang w:val="en-GB"/>
        </w:rPr>
        <w:t xml:space="preserve"> link </w:t>
      </w:r>
      <w:r w:rsidR="002C0D65">
        <w:rPr>
          <w:sz w:val="24"/>
          <w:szCs w:val="24"/>
          <w:lang w:val="en-GB"/>
        </w:rPr>
        <w:t>between members and</w:t>
      </w:r>
      <w:r w:rsidR="00215DF1" w:rsidRPr="00617EB1">
        <w:rPr>
          <w:sz w:val="24"/>
          <w:szCs w:val="24"/>
          <w:lang w:val="en-GB"/>
        </w:rPr>
        <w:t xml:space="preserve"> the FBE.</w:t>
      </w:r>
    </w:p>
    <w:p w14:paraId="006E1556" w14:textId="77777777" w:rsidR="00215DF1" w:rsidRDefault="00215DF1" w:rsidP="00E53ADE">
      <w:pPr>
        <w:spacing w:after="0"/>
        <w:rPr>
          <w:sz w:val="24"/>
          <w:szCs w:val="24"/>
          <w:lang w:val="en-GB"/>
        </w:rPr>
      </w:pPr>
    </w:p>
    <w:p w14:paraId="535607B8" w14:textId="77777777" w:rsidR="006356BF" w:rsidRPr="00617EB1" w:rsidRDefault="006356BF" w:rsidP="00E53ADE">
      <w:pPr>
        <w:spacing w:after="0"/>
        <w:rPr>
          <w:sz w:val="24"/>
          <w:szCs w:val="24"/>
          <w:lang w:val="en-GB"/>
        </w:rPr>
      </w:pPr>
    </w:p>
    <w:p w14:paraId="05D2A917" w14:textId="25EB87AD" w:rsidR="00215DF1" w:rsidRPr="00617EB1" w:rsidRDefault="006077CF" w:rsidP="00E53ADE">
      <w:pPr>
        <w:spacing w:after="0"/>
        <w:rPr>
          <w:i/>
          <w:iCs/>
          <w:sz w:val="24"/>
          <w:szCs w:val="24"/>
          <w:lang w:val="en-GB"/>
        </w:rPr>
      </w:pPr>
      <w:r w:rsidRPr="00617EB1">
        <w:rPr>
          <w:i/>
          <w:iCs/>
          <w:sz w:val="24"/>
          <w:szCs w:val="24"/>
          <w:lang w:val="en-GB"/>
        </w:rPr>
        <w:t>C</w:t>
      </w:r>
      <w:r w:rsidR="00215DF1" w:rsidRPr="00617EB1">
        <w:rPr>
          <w:i/>
          <w:iCs/>
          <w:sz w:val="24"/>
          <w:szCs w:val="24"/>
          <w:lang w:val="en-GB"/>
        </w:rPr>
        <w:t>. USP</w:t>
      </w:r>
    </w:p>
    <w:p w14:paraId="42D47E19" w14:textId="21AC53D6" w:rsidR="00314526" w:rsidRPr="00617EB1" w:rsidRDefault="00215DF1" w:rsidP="00E53ADE">
      <w:pPr>
        <w:spacing w:after="0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The Unique Selling Proposition of the FBE is</w:t>
      </w:r>
      <w:r w:rsidR="002C0D65">
        <w:rPr>
          <w:sz w:val="24"/>
          <w:szCs w:val="24"/>
          <w:lang w:val="en-GB"/>
        </w:rPr>
        <w:t xml:space="preserve"> that it</w:t>
      </w:r>
      <w:r w:rsidRPr="00617EB1">
        <w:rPr>
          <w:sz w:val="24"/>
          <w:szCs w:val="24"/>
          <w:lang w:val="en-GB"/>
        </w:rPr>
        <w:t>:</w:t>
      </w:r>
    </w:p>
    <w:p w14:paraId="55CEEF5B" w14:textId="70CE6277" w:rsidR="00E53ADE" w:rsidRPr="00617EB1" w:rsidRDefault="00215DF1" w:rsidP="00215DF1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Reaches out to all the Bars and Law Societies of the Council of Europe</w:t>
      </w:r>
    </w:p>
    <w:p w14:paraId="153A3F2F" w14:textId="46CC2816" w:rsidR="00215DF1" w:rsidRPr="00013679" w:rsidRDefault="00215DF1" w:rsidP="00013679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Has a reputation of being as a family where people are happy to meet each</w:t>
      </w:r>
      <w:r w:rsidR="00E810D9" w:rsidRPr="00617EB1">
        <w:rPr>
          <w:sz w:val="24"/>
          <w:szCs w:val="24"/>
          <w:lang w:val="en-GB"/>
        </w:rPr>
        <w:t xml:space="preserve"> </w:t>
      </w:r>
      <w:r w:rsidRPr="00617EB1">
        <w:rPr>
          <w:sz w:val="24"/>
          <w:szCs w:val="24"/>
          <w:lang w:val="en-GB"/>
        </w:rPr>
        <w:t xml:space="preserve">other (again).  </w:t>
      </w:r>
      <w:r w:rsidR="00013679" w:rsidRPr="00013679">
        <w:rPr>
          <w:sz w:val="24"/>
          <w:szCs w:val="24"/>
          <w:lang w:val="en-GB"/>
        </w:rPr>
        <w:t xml:space="preserve"> </w:t>
      </w:r>
      <w:proofErr w:type="gramStart"/>
      <w:r w:rsidR="00013679" w:rsidRPr="00617EB1">
        <w:rPr>
          <w:sz w:val="24"/>
          <w:szCs w:val="24"/>
          <w:lang w:val="en-GB"/>
        </w:rPr>
        <w:t>So</w:t>
      </w:r>
      <w:proofErr w:type="gramEnd"/>
      <w:r w:rsidR="00013679" w:rsidRPr="00617EB1">
        <w:rPr>
          <w:sz w:val="24"/>
          <w:szCs w:val="24"/>
          <w:lang w:val="en-GB"/>
        </w:rPr>
        <w:t xml:space="preserve"> when a president stops being in office, (s)he would like to stay on.  Sometimes they unofficially do, but sometimes they are leaving.</w:t>
      </w:r>
    </w:p>
    <w:p w14:paraId="6E798C25" w14:textId="3D600C84" w:rsidR="00E810D9" w:rsidRPr="00617EB1" w:rsidRDefault="00E810D9" w:rsidP="00215DF1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Can bring its members together to help solve practical problems, but also for networking</w:t>
      </w:r>
    </w:p>
    <w:p w14:paraId="540F7A18" w14:textId="5F43A6A7" w:rsidR="00E963E6" w:rsidRPr="00617EB1" w:rsidRDefault="00E810D9" w:rsidP="00E963E6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Has potential projects</w:t>
      </w:r>
      <w:r w:rsidR="00E963E6" w:rsidRPr="00617EB1">
        <w:rPr>
          <w:sz w:val="24"/>
          <w:szCs w:val="24"/>
          <w:lang w:val="en-GB"/>
        </w:rPr>
        <w:t>.  These, however,</w:t>
      </w:r>
      <w:r w:rsidRPr="00617EB1">
        <w:rPr>
          <w:sz w:val="24"/>
          <w:szCs w:val="24"/>
          <w:lang w:val="en-GB"/>
        </w:rPr>
        <w:t xml:space="preserve"> require </w:t>
      </w:r>
      <w:r w:rsidR="00E963E6" w:rsidRPr="00617EB1">
        <w:rPr>
          <w:sz w:val="24"/>
          <w:szCs w:val="24"/>
          <w:lang w:val="en-GB"/>
        </w:rPr>
        <w:t xml:space="preserve">more </w:t>
      </w:r>
      <w:r w:rsidRPr="00617EB1">
        <w:rPr>
          <w:sz w:val="24"/>
          <w:szCs w:val="24"/>
          <w:lang w:val="en-GB"/>
        </w:rPr>
        <w:t>money.</w:t>
      </w:r>
    </w:p>
    <w:p w14:paraId="2E4CA8B8" w14:textId="77777777" w:rsidR="00E963E6" w:rsidRPr="00617EB1" w:rsidRDefault="00E963E6" w:rsidP="00E963E6">
      <w:pPr>
        <w:pStyle w:val="ListParagraph"/>
        <w:ind w:left="1080"/>
        <w:rPr>
          <w:sz w:val="24"/>
          <w:szCs w:val="24"/>
          <w:lang w:val="en-GB"/>
        </w:rPr>
      </w:pPr>
    </w:p>
    <w:p w14:paraId="62826AB1" w14:textId="4DF16DDD" w:rsidR="00E53ADE" w:rsidRPr="00617EB1" w:rsidRDefault="00E963E6" w:rsidP="00E963E6">
      <w:pPr>
        <w:pStyle w:val="Heading1"/>
        <w:rPr>
          <w:sz w:val="28"/>
          <w:szCs w:val="28"/>
          <w:lang w:val="en-GB"/>
        </w:rPr>
      </w:pPr>
      <w:r w:rsidRPr="00617EB1">
        <w:rPr>
          <w:sz w:val="28"/>
          <w:szCs w:val="28"/>
          <w:lang w:val="en-GB"/>
        </w:rPr>
        <w:t>2. ObJECTIVES</w:t>
      </w:r>
    </w:p>
    <w:p w14:paraId="4E28120D" w14:textId="57A1EF6A" w:rsidR="00855C28" w:rsidRPr="00617EB1" w:rsidRDefault="00E963E6" w:rsidP="006356B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- </w:t>
      </w:r>
      <w:r w:rsidR="00B26635" w:rsidRPr="00617EB1">
        <w:rPr>
          <w:sz w:val="24"/>
          <w:szCs w:val="24"/>
          <w:lang w:val="en-GB"/>
        </w:rPr>
        <w:tab/>
      </w:r>
      <w:r w:rsidR="002C0D65">
        <w:rPr>
          <w:sz w:val="24"/>
          <w:szCs w:val="24"/>
          <w:lang w:val="en-GB"/>
        </w:rPr>
        <w:t xml:space="preserve">Increase the </w:t>
      </w:r>
      <w:r w:rsidR="00B26635" w:rsidRPr="00617EB1">
        <w:rPr>
          <w:sz w:val="24"/>
          <w:szCs w:val="24"/>
          <w:lang w:val="en-GB"/>
        </w:rPr>
        <w:t>involvement</w:t>
      </w:r>
      <w:r w:rsidR="002C0D65">
        <w:rPr>
          <w:sz w:val="24"/>
          <w:szCs w:val="24"/>
          <w:lang w:val="en-GB"/>
        </w:rPr>
        <w:t xml:space="preserve"> of younger lawyers</w:t>
      </w:r>
      <w:r w:rsidR="00B26635" w:rsidRPr="00617EB1">
        <w:rPr>
          <w:sz w:val="24"/>
          <w:szCs w:val="24"/>
          <w:lang w:val="en-GB"/>
        </w:rPr>
        <w:t xml:space="preserve"> in </w:t>
      </w:r>
      <w:r w:rsidR="00855C28" w:rsidRPr="00617EB1">
        <w:rPr>
          <w:sz w:val="24"/>
          <w:szCs w:val="24"/>
          <w:lang w:val="en-GB"/>
        </w:rPr>
        <w:t>the FBE.</w:t>
      </w:r>
    </w:p>
    <w:p w14:paraId="185C7D74" w14:textId="7A6A90EB" w:rsidR="00855C28" w:rsidRPr="00617EB1" w:rsidRDefault="00855C28" w:rsidP="006356B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-</w:t>
      </w:r>
      <w:r w:rsidR="00840F34" w:rsidRPr="00617EB1">
        <w:rPr>
          <w:sz w:val="24"/>
          <w:szCs w:val="24"/>
          <w:lang w:val="en-GB"/>
        </w:rPr>
        <w:t xml:space="preserve"> </w:t>
      </w:r>
      <w:r w:rsidR="00B26635" w:rsidRPr="00617EB1">
        <w:rPr>
          <w:sz w:val="24"/>
          <w:szCs w:val="24"/>
          <w:lang w:val="en-GB"/>
        </w:rPr>
        <w:tab/>
        <w:t>Significantly raise the financial po</w:t>
      </w:r>
      <w:r w:rsidR="002C0D65">
        <w:rPr>
          <w:sz w:val="24"/>
          <w:szCs w:val="24"/>
          <w:lang w:val="en-GB"/>
        </w:rPr>
        <w:t>tential</w:t>
      </w:r>
      <w:r w:rsidR="00B26635" w:rsidRPr="00617EB1">
        <w:rPr>
          <w:sz w:val="24"/>
          <w:szCs w:val="24"/>
          <w:lang w:val="en-GB"/>
        </w:rPr>
        <w:t xml:space="preserve"> of the FBE</w:t>
      </w:r>
    </w:p>
    <w:p w14:paraId="3BFC88AC" w14:textId="2661230D" w:rsidR="00B26635" w:rsidRPr="00617EB1" w:rsidRDefault="00B26635" w:rsidP="006356B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- </w:t>
      </w:r>
      <w:r w:rsidRPr="00617EB1">
        <w:rPr>
          <w:sz w:val="24"/>
          <w:szCs w:val="24"/>
          <w:lang w:val="en-GB"/>
        </w:rPr>
        <w:tab/>
        <w:t>Maintain the FBE as a federation of bars where Presidents can meet each other without the presence of other lawyers and with projects for the Bar members.</w:t>
      </w:r>
    </w:p>
    <w:p w14:paraId="1C9AA687" w14:textId="77777777" w:rsidR="00B26635" w:rsidRPr="00617EB1" w:rsidRDefault="00B26635" w:rsidP="006356BF">
      <w:pPr>
        <w:rPr>
          <w:sz w:val="24"/>
          <w:szCs w:val="24"/>
          <w:lang w:val="en-GB"/>
        </w:rPr>
      </w:pPr>
    </w:p>
    <w:p w14:paraId="73F34AC1" w14:textId="31C8F945" w:rsidR="00B26635" w:rsidRPr="00617EB1" w:rsidRDefault="00B26635" w:rsidP="006356BF">
      <w:pPr>
        <w:pStyle w:val="Heading1"/>
        <w:rPr>
          <w:sz w:val="28"/>
          <w:szCs w:val="28"/>
          <w:lang w:val="en-GB"/>
        </w:rPr>
      </w:pPr>
      <w:r w:rsidRPr="00617EB1">
        <w:rPr>
          <w:sz w:val="28"/>
          <w:szCs w:val="28"/>
          <w:lang w:val="en-GB"/>
        </w:rPr>
        <w:t>3. How to realise these objectives</w:t>
      </w:r>
    </w:p>
    <w:p w14:paraId="0C60ED3B" w14:textId="23C4AD4E" w:rsidR="002C0D65" w:rsidRDefault="002C0D65" w:rsidP="00DE272E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We need to </w:t>
      </w:r>
      <w:r w:rsidR="00DE272E">
        <w:rPr>
          <w:sz w:val="24"/>
          <w:szCs w:val="24"/>
          <w:lang w:val="en-GB"/>
        </w:rPr>
        <w:t xml:space="preserve">give a gateway to young lawyers to get involved in the FBE and </w:t>
      </w:r>
      <w:r>
        <w:rPr>
          <w:sz w:val="24"/>
          <w:szCs w:val="24"/>
          <w:lang w:val="en-GB"/>
        </w:rPr>
        <w:t>increase the pool of financial contributors without undermining its core raison d’</w:t>
      </w:r>
      <w:r>
        <w:rPr>
          <w:rFonts w:cstheme="minorHAnsi"/>
          <w:sz w:val="24"/>
          <w:szCs w:val="24"/>
          <w:lang w:val="en-GB"/>
        </w:rPr>
        <w:t>ê</w:t>
      </w:r>
      <w:r>
        <w:rPr>
          <w:sz w:val="24"/>
          <w:szCs w:val="24"/>
          <w:lang w:val="en-GB"/>
        </w:rPr>
        <w:t xml:space="preserve">tre. The following is a proposal for a </w:t>
      </w:r>
      <w:r w:rsidR="00DE272E">
        <w:rPr>
          <w:sz w:val="24"/>
          <w:szCs w:val="24"/>
          <w:lang w:val="en-GB"/>
        </w:rPr>
        <w:t>standalone</w:t>
      </w:r>
      <w:r>
        <w:rPr>
          <w:sz w:val="24"/>
          <w:szCs w:val="24"/>
          <w:lang w:val="en-GB"/>
        </w:rPr>
        <w:t xml:space="preserve"> project that is intended to achieve th</w:t>
      </w:r>
      <w:r w:rsidR="00DE272E">
        <w:rPr>
          <w:sz w:val="24"/>
          <w:szCs w:val="24"/>
          <w:lang w:val="en-GB"/>
        </w:rPr>
        <w:t>is</w:t>
      </w:r>
      <w:r>
        <w:rPr>
          <w:sz w:val="24"/>
          <w:szCs w:val="24"/>
          <w:lang w:val="en-GB"/>
        </w:rPr>
        <w:t>.</w:t>
      </w:r>
    </w:p>
    <w:p w14:paraId="073F6911" w14:textId="77777777" w:rsidR="002C0D65" w:rsidRPr="00FC365D" w:rsidRDefault="002C0D65" w:rsidP="006356BF">
      <w:pPr>
        <w:spacing w:after="0"/>
        <w:ind w:left="142" w:hanging="142"/>
        <w:rPr>
          <w:sz w:val="24"/>
          <w:szCs w:val="24"/>
          <w:lang w:val="en-GB"/>
        </w:rPr>
      </w:pPr>
    </w:p>
    <w:p w14:paraId="1B335D9A" w14:textId="58C8047C" w:rsidR="00B26635" w:rsidRPr="00617EB1" w:rsidRDefault="006077CF" w:rsidP="006356BF">
      <w:pPr>
        <w:spacing w:after="0"/>
        <w:ind w:left="142" w:hanging="142"/>
        <w:rPr>
          <w:i/>
          <w:iCs/>
          <w:sz w:val="24"/>
          <w:szCs w:val="24"/>
          <w:lang w:val="en-GB"/>
        </w:rPr>
      </w:pPr>
      <w:r w:rsidRPr="00617EB1">
        <w:rPr>
          <w:i/>
          <w:iCs/>
          <w:sz w:val="24"/>
          <w:szCs w:val="24"/>
          <w:lang w:val="en-GB"/>
        </w:rPr>
        <w:t>A</w:t>
      </w:r>
      <w:r w:rsidR="00B26635" w:rsidRPr="00617EB1">
        <w:rPr>
          <w:i/>
          <w:iCs/>
          <w:sz w:val="24"/>
          <w:szCs w:val="24"/>
          <w:lang w:val="en-GB"/>
        </w:rPr>
        <w:t>. Amici</w:t>
      </w:r>
    </w:p>
    <w:p w14:paraId="5AF428E8" w14:textId="149FA375" w:rsidR="00A439C0" w:rsidRPr="00617EB1" w:rsidRDefault="00C10808" w:rsidP="006356BF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FBE could create the possibility for individual </w:t>
      </w:r>
      <w:r w:rsidR="00B26635" w:rsidRPr="00617EB1">
        <w:rPr>
          <w:sz w:val="24"/>
          <w:szCs w:val="24"/>
          <w:lang w:val="en-GB"/>
        </w:rPr>
        <w:t>lawyers</w:t>
      </w:r>
      <w:r>
        <w:rPr>
          <w:sz w:val="24"/>
          <w:szCs w:val="24"/>
          <w:lang w:val="en-GB"/>
        </w:rPr>
        <w:t xml:space="preserve"> </w:t>
      </w:r>
      <w:r w:rsidR="00EE6A9B">
        <w:rPr>
          <w:sz w:val="24"/>
          <w:szCs w:val="24"/>
          <w:lang w:val="en-GB"/>
        </w:rPr>
        <w:t xml:space="preserve">and </w:t>
      </w:r>
      <w:r w:rsidR="00DE272E">
        <w:rPr>
          <w:sz w:val="24"/>
          <w:szCs w:val="24"/>
          <w:lang w:val="en-GB"/>
        </w:rPr>
        <w:t>law firms</w:t>
      </w:r>
      <w:r w:rsidR="00EE6A9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to become </w:t>
      </w:r>
      <w:r w:rsidR="00DE272E">
        <w:rPr>
          <w:sz w:val="24"/>
          <w:szCs w:val="24"/>
          <w:lang w:val="en-GB"/>
        </w:rPr>
        <w:t xml:space="preserve">affiliated </w:t>
      </w:r>
      <w:r w:rsidR="00860094">
        <w:rPr>
          <w:sz w:val="24"/>
          <w:szCs w:val="24"/>
          <w:lang w:val="en-GB"/>
        </w:rPr>
        <w:t xml:space="preserve">(but not members) </w:t>
      </w:r>
      <w:r w:rsidR="00DE272E">
        <w:rPr>
          <w:sz w:val="24"/>
          <w:szCs w:val="24"/>
          <w:lang w:val="en-GB"/>
        </w:rPr>
        <w:t>and</w:t>
      </w:r>
      <w:r>
        <w:rPr>
          <w:sz w:val="24"/>
          <w:szCs w:val="24"/>
          <w:lang w:val="en-GB"/>
        </w:rPr>
        <w:t xml:space="preserve"> contribute to its finances. </w:t>
      </w:r>
      <w:r w:rsidR="00EE6A9B">
        <w:rPr>
          <w:sz w:val="24"/>
          <w:szCs w:val="24"/>
          <w:lang w:val="en-GB"/>
        </w:rPr>
        <w:t>(Over time (min. +/- 200 members), t</w:t>
      </w:r>
      <w:r>
        <w:rPr>
          <w:sz w:val="24"/>
          <w:szCs w:val="24"/>
          <w:lang w:val="en-GB"/>
        </w:rPr>
        <w:t>his group</w:t>
      </w:r>
      <w:r w:rsidR="00B26635" w:rsidRPr="00617EB1">
        <w:rPr>
          <w:sz w:val="24"/>
          <w:szCs w:val="24"/>
          <w:lang w:val="en-GB"/>
        </w:rPr>
        <w:t>, called the Amici</w:t>
      </w:r>
      <w:r>
        <w:rPr>
          <w:sz w:val="24"/>
          <w:szCs w:val="24"/>
          <w:lang w:val="en-GB"/>
        </w:rPr>
        <w:t>,</w:t>
      </w:r>
      <w:r w:rsidR="00B26635" w:rsidRPr="00617EB1">
        <w:rPr>
          <w:sz w:val="24"/>
          <w:szCs w:val="24"/>
          <w:lang w:val="en-GB"/>
        </w:rPr>
        <w:t xml:space="preserve"> </w:t>
      </w:r>
      <w:r w:rsidR="00AA54CC">
        <w:rPr>
          <w:sz w:val="24"/>
          <w:szCs w:val="24"/>
          <w:lang w:val="en-GB"/>
        </w:rPr>
        <w:t>will</w:t>
      </w:r>
      <w:r w:rsidR="00B26635" w:rsidRPr="00617EB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form </w:t>
      </w:r>
      <w:r w:rsidRPr="00617EB1">
        <w:rPr>
          <w:sz w:val="24"/>
          <w:szCs w:val="24"/>
          <w:lang w:val="en-GB"/>
        </w:rPr>
        <w:t>a separate non</w:t>
      </w:r>
      <w:r>
        <w:rPr>
          <w:sz w:val="24"/>
          <w:szCs w:val="24"/>
          <w:lang w:val="en-GB"/>
        </w:rPr>
        <w:t>-</w:t>
      </w:r>
      <w:r w:rsidRPr="00617EB1">
        <w:rPr>
          <w:sz w:val="24"/>
          <w:szCs w:val="24"/>
          <w:lang w:val="en-GB"/>
        </w:rPr>
        <w:t xml:space="preserve">profit </w:t>
      </w:r>
      <w:r w:rsidR="00DE272E" w:rsidRPr="00617EB1">
        <w:rPr>
          <w:sz w:val="24"/>
          <w:szCs w:val="24"/>
          <w:lang w:val="en-GB"/>
        </w:rPr>
        <w:t>organi</w:t>
      </w:r>
      <w:r w:rsidR="00DE272E">
        <w:rPr>
          <w:sz w:val="24"/>
          <w:szCs w:val="24"/>
          <w:lang w:val="en-GB"/>
        </w:rPr>
        <w:t>s</w:t>
      </w:r>
      <w:r w:rsidR="00DE272E" w:rsidRPr="00617EB1">
        <w:rPr>
          <w:sz w:val="24"/>
          <w:szCs w:val="24"/>
          <w:lang w:val="en-GB"/>
        </w:rPr>
        <w:t>ation,</w:t>
      </w:r>
      <w:r>
        <w:rPr>
          <w:sz w:val="24"/>
          <w:szCs w:val="24"/>
          <w:lang w:val="en-GB"/>
        </w:rPr>
        <w:t xml:space="preserve"> </w:t>
      </w:r>
      <w:r w:rsidR="00280238">
        <w:rPr>
          <w:sz w:val="24"/>
          <w:szCs w:val="24"/>
          <w:lang w:val="en-GB"/>
        </w:rPr>
        <w:t>wh</w:t>
      </w:r>
      <w:r w:rsidR="00AA54CC">
        <w:rPr>
          <w:sz w:val="24"/>
          <w:szCs w:val="24"/>
          <w:lang w:val="en-GB"/>
        </w:rPr>
        <w:t xml:space="preserve">ose </w:t>
      </w:r>
      <w:r w:rsidR="00280238">
        <w:rPr>
          <w:sz w:val="24"/>
          <w:szCs w:val="24"/>
          <w:lang w:val="en-GB"/>
        </w:rPr>
        <w:t>explici</w:t>
      </w:r>
      <w:r w:rsidR="00AA54CC">
        <w:rPr>
          <w:sz w:val="24"/>
          <w:szCs w:val="24"/>
          <w:lang w:val="en-GB"/>
        </w:rPr>
        <w:t xml:space="preserve">t aims and objectives will be </w:t>
      </w:r>
      <w:r w:rsidR="00F8269E">
        <w:rPr>
          <w:sz w:val="24"/>
          <w:szCs w:val="24"/>
          <w:lang w:val="en-GB"/>
        </w:rPr>
        <w:t xml:space="preserve">the </w:t>
      </w:r>
      <w:r w:rsidR="00280238">
        <w:rPr>
          <w:sz w:val="24"/>
          <w:szCs w:val="24"/>
          <w:lang w:val="en-GB"/>
        </w:rPr>
        <w:t>support</w:t>
      </w:r>
      <w:r w:rsidR="00F8269E">
        <w:rPr>
          <w:sz w:val="24"/>
          <w:szCs w:val="24"/>
          <w:lang w:val="en-GB"/>
        </w:rPr>
        <w:t xml:space="preserve"> of</w:t>
      </w:r>
      <w:r w:rsidR="00280238">
        <w:rPr>
          <w:sz w:val="24"/>
          <w:szCs w:val="24"/>
          <w:lang w:val="en-GB"/>
        </w:rPr>
        <w:t xml:space="preserve"> t</w:t>
      </w:r>
      <w:r w:rsidRPr="00617EB1">
        <w:rPr>
          <w:sz w:val="24"/>
          <w:szCs w:val="24"/>
          <w:lang w:val="en-GB"/>
        </w:rPr>
        <w:t xml:space="preserve">he values of the FBE and </w:t>
      </w:r>
      <w:r w:rsidR="00280238">
        <w:rPr>
          <w:sz w:val="24"/>
          <w:szCs w:val="24"/>
          <w:lang w:val="en-GB"/>
        </w:rPr>
        <w:t xml:space="preserve">contribute to its </w:t>
      </w:r>
      <w:r w:rsidRPr="00617EB1">
        <w:rPr>
          <w:sz w:val="24"/>
          <w:szCs w:val="24"/>
          <w:lang w:val="en-GB"/>
        </w:rPr>
        <w:t>financing</w:t>
      </w:r>
      <w:r w:rsidR="00280238">
        <w:rPr>
          <w:sz w:val="24"/>
          <w:szCs w:val="24"/>
          <w:lang w:val="en-GB"/>
        </w:rPr>
        <w:t>. T</w:t>
      </w:r>
      <w:r w:rsidRPr="00617EB1">
        <w:rPr>
          <w:sz w:val="24"/>
          <w:szCs w:val="24"/>
          <w:lang w:val="en-GB"/>
        </w:rPr>
        <w:t xml:space="preserve">he President of the FBE </w:t>
      </w:r>
      <w:r w:rsidR="00280238">
        <w:rPr>
          <w:sz w:val="24"/>
          <w:szCs w:val="24"/>
          <w:lang w:val="en-GB"/>
        </w:rPr>
        <w:t xml:space="preserve">would </w:t>
      </w:r>
      <w:r>
        <w:rPr>
          <w:sz w:val="24"/>
          <w:szCs w:val="24"/>
          <w:lang w:val="en-GB"/>
        </w:rPr>
        <w:t xml:space="preserve">always </w:t>
      </w:r>
      <w:r w:rsidRPr="00617EB1">
        <w:rPr>
          <w:sz w:val="24"/>
          <w:szCs w:val="24"/>
          <w:lang w:val="en-GB"/>
        </w:rPr>
        <w:t>be</w:t>
      </w:r>
      <w:r w:rsidR="00280238">
        <w:rPr>
          <w:sz w:val="24"/>
          <w:szCs w:val="24"/>
          <w:lang w:val="en-GB"/>
        </w:rPr>
        <w:t xml:space="preserve"> a</w:t>
      </w:r>
      <w:r w:rsidRPr="00617EB1">
        <w:rPr>
          <w:sz w:val="24"/>
          <w:szCs w:val="24"/>
          <w:lang w:val="en-GB"/>
        </w:rPr>
        <w:t xml:space="preserve"> member of the Board</w:t>
      </w:r>
      <w:r w:rsidR="00280238">
        <w:rPr>
          <w:sz w:val="24"/>
          <w:szCs w:val="24"/>
          <w:lang w:val="en-GB"/>
        </w:rPr>
        <w:t xml:space="preserve"> of the FBE Amici</w:t>
      </w:r>
      <w:r w:rsidR="00F8269E">
        <w:rPr>
          <w:sz w:val="24"/>
          <w:szCs w:val="24"/>
          <w:lang w:val="en-GB"/>
        </w:rPr>
        <w:t xml:space="preserve"> (with veto power)</w:t>
      </w:r>
      <w:r w:rsidRPr="00617EB1">
        <w:rPr>
          <w:sz w:val="24"/>
          <w:szCs w:val="24"/>
          <w:lang w:val="en-GB"/>
        </w:rPr>
        <w:t xml:space="preserve">.  </w:t>
      </w:r>
      <w:r w:rsidR="00A439C0" w:rsidRPr="00617EB1">
        <w:rPr>
          <w:sz w:val="24"/>
          <w:szCs w:val="24"/>
          <w:lang w:val="en-GB"/>
        </w:rPr>
        <w:t>Amici</w:t>
      </w:r>
      <w:r w:rsidR="00280238">
        <w:rPr>
          <w:sz w:val="24"/>
          <w:szCs w:val="24"/>
          <w:lang w:val="en-GB"/>
        </w:rPr>
        <w:t xml:space="preserve"> membership distinguish</w:t>
      </w:r>
      <w:r w:rsidR="00F8269E">
        <w:rPr>
          <w:sz w:val="24"/>
          <w:szCs w:val="24"/>
          <w:lang w:val="en-GB"/>
        </w:rPr>
        <w:t>es</w:t>
      </w:r>
      <w:r w:rsidR="00280238">
        <w:rPr>
          <w:sz w:val="24"/>
          <w:szCs w:val="24"/>
          <w:lang w:val="en-GB"/>
        </w:rPr>
        <w:t xml:space="preserve"> further between</w:t>
      </w:r>
      <w:r w:rsidR="00A439C0" w:rsidRPr="00617EB1">
        <w:rPr>
          <w:sz w:val="24"/>
          <w:szCs w:val="24"/>
          <w:lang w:val="en-GB"/>
        </w:rPr>
        <w:t xml:space="preserve"> regular Amici and Fellow Amici (see later).</w:t>
      </w:r>
    </w:p>
    <w:p w14:paraId="19B32726" w14:textId="77777777" w:rsidR="00A439C0" w:rsidRPr="00617EB1" w:rsidRDefault="00A439C0" w:rsidP="006356BF">
      <w:pPr>
        <w:spacing w:after="0"/>
        <w:rPr>
          <w:sz w:val="24"/>
          <w:szCs w:val="24"/>
          <w:lang w:val="en-GB"/>
        </w:rPr>
      </w:pPr>
    </w:p>
    <w:p w14:paraId="60250E6F" w14:textId="65287A56" w:rsidR="00A439C0" w:rsidRPr="00617EB1" w:rsidRDefault="00A439C0" w:rsidP="006356BF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 w:rsidRPr="00617EB1">
        <w:rPr>
          <w:sz w:val="24"/>
          <w:szCs w:val="24"/>
          <w:u w:val="single"/>
          <w:lang w:val="en-GB"/>
        </w:rPr>
        <w:t>What are the criteria to become a</w:t>
      </w:r>
      <w:r w:rsidR="00280238">
        <w:rPr>
          <w:sz w:val="24"/>
          <w:szCs w:val="24"/>
          <w:u w:val="single"/>
          <w:lang w:val="en-GB"/>
        </w:rPr>
        <w:t xml:space="preserve"> member of the</w:t>
      </w:r>
      <w:r w:rsidRPr="00617EB1">
        <w:rPr>
          <w:sz w:val="24"/>
          <w:szCs w:val="24"/>
          <w:u w:val="single"/>
          <w:lang w:val="en-GB"/>
        </w:rPr>
        <w:t xml:space="preserve"> </w:t>
      </w:r>
      <w:proofErr w:type="gramStart"/>
      <w:r w:rsidRPr="00617EB1">
        <w:rPr>
          <w:sz w:val="24"/>
          <w:szCs w:val="24"/>
          <w:u w:val="single"/>
          <w:lang w:val="en-GB"/>
        </w:rPr>
        <w:t>Amic</w:t>
      </w:r>
      <w:r w:rsidR="00280238">
        <w:rPr>
          <w:sz w:val="24"/>
          <w:szCs w:val="24"/>
          <w:u w:val="single"/>
          <w:lang w:val="en-GB"/>
        </w:rPr>
        <w:t>i</w:t>
      </w:r>
      <w:r w:rsidR="00D32D3B" w:rsidRPr="00617EB1">
        <w:rPr>
          <w:sz w:val="24"/>
          <w:szCs w:val="24"/>
          <w:u w:val="single"/>
          <w:lang w:val="en-GB"/>
        </w:rPr>
        <w:t xml:space="preserve"> ?</w:t>
      </w:r>
      <w:proofErr w:type="gramEnd"/>
    </w:p>
    <w:p w14:paraId="42BB8128" w14:textId="77777777" w:rsidR="00A439C0" w:rsidRPr="00617EB1" w:rsidRDefault="00A439C0" w:rsidP="006356BF">
      <w:pPr>
        <w:pStyle w:val="ListParagraph"/>
        <w:spacing w:after="0"/>
        <w:ind w:left="1440"/>
        <w:rPr>
          <w:sz w:val="24"/>
          <w:szCs w:val="24"/>
          <w:lang w:val="en-GB"/>
        </w:rPr>
      </w:pPr>
    </w:p>
    <w:p w14:paraId="0E9033F1" w14:textId="437AFED9" w:rsidR="00A439C0" w:rsidRPr="00617EB1" w:rsidRDefault="00A439C0" w:rsidP="006356BF">
      <w:pPr>
        <w:pStyle w:val="ListParagraph"/>
        <w:spacing w:after="0"/>
        <w:ind w:left="1440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Any lawyer </w:t>
      </w:r>
      <w:r w:rsidR="004243CE" w:rsidRPr="00617EB1">
        <w:rPr>
          <w:sz w:val="24"/>
          <w:szCs w:val="24"/>
          <w:lang w:val="en-GB"/>
        </w:rPr>
        <w:t xml:space="preserve">or Lawfirm </w:t>
      </w:r>
      <w:r w:rsidRPr="00617EB1">
        <w:rPr>
          <w:sz w:val="24"/>
          <w:szCs w:val="24"/>
          <w:lang w:val="en-GB"/>
        </w:rPr>
        <w:t>can become (Fellow) Amici, but his</w:t>
      </w:r>
      <w:r w:rsidR="004243CE" w:rsidRPr="00617EB1">
        <w:rPr>
          <w:sz w:val="24"/>
          <w:szCs w:val="24"/>
          <w:lang w:val="en-GB"/>
        </w:rPr>
        <w:t>/her</w:t>
      </w:r>
      <w:r w:rsidRPr="00617EB1">
        <w:rPr>
          <w:sz w:val="24"/>
          <w:szCs w:val="24"/>
          <w:lang w:val="en-GB"/>
        </w:rPr>
        <w:t xml:space="preserve"> application should be accepted by the Presidency.  There is no European nationality or adherence to a European Bar necessary.  Anyone who supports the values of the FBE and has an irreproachable disciplinary past can become an Amici.</w:t>
      </w:r>
      <w:r w:rsidR="00C426B5">
        <w:rPr>
          <w:sz w:val="24"/>
          <w:szCs w:val="24"/>
          <w:lang w:val="en-GB"/>
        </w:rPr>
        <w:t xml:space="preserve">  Members of Member Bars </w:t>
      </w:r>
      <w:r w:rsidR="00280238">
        <w:rPr>
          <w:sz w:val="24"/>
          <w:szCs w:val="24"/>
          <w:lang w:val="en-GB"/>
        </w:rPr>
        <w:t xml:space="preserve">would </w:t>
      </w:r>
      <w:r w:rsidR="00C426B5">
        <w:rPr>
          <w:sz w:val="24"/>
          <w:szCs w:val="24"/>
          <w:lang w:val="en-GB"/>
        </w:rPr>
        <w:t>have an advantage (see fees)</w:t>
      </w:r>
      <w:r w:rsidR="00280238">
        <w:rPr>
          <w:sz w:val="24"/>
          <w:szCs w:val="24"/>
          <w:lang w:val="en-GB"/>
        </w:rPr>
        <w:t xml:space="preserve">. </w:t>
      </w:r>
      <w:r w:rsidRPr="00617EB1">
        <w:rPr>
          <w:sz w:val="24"/>
          <w:szCs w:val="24"/>
          <w:lang w:val="en-GB"/>
        </w:rPr>
        <w:t xml:space="preserve">Amici </w:t>
      </w:r>
      <w:r w:rsidR="00280238">
        <w:rPr>
          <w:sz w:val="24"/>
          <w:szCs w:val="24"/>
          <w:lang w:val="en-GB"/>
        </w:rPr>
        <w:t xml:space="preserve">Fellows </w:t>
      </w:r>
      <w:r w:rsidRPr="00617EB1">
        <w:rPr>
          <w:sz w:val="24"/>
          <w:szCs w:val="24"/>
          <w:lang w:val="en-GB"/>
        </w:rPr>
        <w:t xml:space="preserve">will be </w:t>
      </w:r>
      <w:proofErr w:type="gramStart"/>
      <w:r w:rsidRPr="00617EB1">
        <w:rPr>
          <w:sz w:val="24"/>
          <w:szCs w:val="24"/>
          <w:lang w:val="en-GB"/>
        </w:rPr>
        <w:t>looked into</w:t>
      </w:r>
      <w:proofErr w:type="gramEnd"/>
      <w:r w:rsidRPr="00617EB1">
        <w:rPr>
          <w:sz w:val="24"/>
          <w:szCs w:val="24"/>
          <w:lang w:val="en-GB"/>
        </w:rPr>
        <w:t xml:space="preserve"> </w:t>
      </w:r>
      <w:r w:rsidR="004243CE" w:rsidRPr="00617EB1">
        <w:rPr>
          <w:sz w:val="24"/>
          <w:szCs w:val="24"/>
          <w:lang w:val="en-GB"/>
        </w:rPr>
        <w:t xml:space="preserve">in </w:t>
      </w:r>
      <w:r w:rsidRPr="00617EB1">
        <w:rPr>
          <w:sz w:val="24"/>
          <w:szCs w:val="24"/>
          <w:lang w:val="en-GB"/>
        </w:rPr>
        <w:t>more in detail</w:t>
      </w:r>
      <w:r w:rsidR="005A45CF">
        <w:rPr>
          <w:sz w:val="24"/>
          <w:szCs w:val="24"/>
          <w:lang w:val="en-GB"/>
        </w:rPr>
        <w:t xml:space="preserve"> (added value for the Federation)</w:t>
      </w:r>
      <w:r w:rsidRPr="00617EB1">
        <w:rPr>
          <w:sz w:val="24"/>
          <w:szCs w:val="24"/>
          <w:lang w:val="en-GB"/>
        </w:rPr>
        <w:t>.</w:t>
      </w:r>
    </w:p>
    <w:p w14:paraId="0E4565AC" w14:textId="77777777" w:rsidR="00A439C0" w:rsidRPr="00617EB1" w:rsidRDefault="00A439C0" w:rsidP="006356BF">
      <w:pPr>
        <w:pStyle w:val="ListParagraph"/>
        <w:spacing w:after="0"/>
        <w:ind w:left="1440"/>
        <w:rPr>
          <w:sz w:val="24"/>
          <w:szCs w:val="24"/>
          <w:lang w:val="en-GB"/>
        </w:rPr>
      </w:pPr>
    </w:p>
    <w:p w14:paraId="7B231A88" w14:textId="608FACB0" w:rsidR="00A439C0" w:rsidRPr="00617EB1" w:rsidRDefault="00D32D3B" w:rsidP="006356BF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 w:rsidRPr="00617EB1">
        <w:rPr>
          <w:sz w:val="24"/>
          <w:szCs w:val="24"/>
          <w:u w:val="single"/>
          <w:lang w:val="en-GB"/>
        </w:rPr>
        <w:t>Why become a</w:t>
      </w:r>
      <w:r w:rsidR="00280238">
        <w:rPr>
          <w:sz w:val="24"/>
          <w:szCs w:val="24"/>
          <w:u w:val="single"/>
          <w:lang w:val="en-GB"/>
        </w:rPr>
        <w:t xml:space="preserve"> member of the</w:t>
      </w:r>
      <w:r w:rsidRPr="00617EB1">
        <w:rPr>
          <w:sz w:val="24"/>
          <w:szCs w:val="24"/>
          <w:u w:val="single"/>
          <w:lang w:val="en-GB"/>
        </w:rPr>
        <w:t xml:space="preserve"> </w:t>
      </w:r>
      <w:proofErr w:type="gramStart"/>
      <w:r w:rsidRPr="00617EB1">
        <w:rPr>
          <w:sz w:val="24"/>
          <w:szCs w:val="24"/>
          <w:u w:val="single"/>
          <w:lang w:val="en-GB"/>
        </w:rPr>
        <w:t>Amici ?</w:t>
      </w:r>
      <w:proofErr w:type="gramEnd"/>
    </w:p>
    <w:p w14:paraId="0BB0717E" w14:textId="248C92CC" w:rsidR="00D32D3B" w:rsidRPr="00617EB1" w:rsidRDefault="00B4622B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To</w:t>
      </w:r>
      <w:r w:rsidR="00D32D3B" w:rsidRPr="00617EB1">
        <w:rPr>
          <w:sz w:val="24"/>
          <w:szCs w:val="24"/>
          <w:lang w:val="en-GB"/>
        </w:rPr>
        <w:t xml:space="preserve"> support the FB</w:t>
      </w:r>
      <w:r w:rsidRPr="00617EB1">
        <w:rPr>
          <w:sz w:val="24"/>
          <w:szCs w:val="24"/>
          <w:lang w:val="en-GB"/>
        </w:rPr>
        <w:t>E</w:t>
      </w:r>
      <w:r w:rsidR="00D32D3B" w:rsidRPr="00617EB1">
        <w:rPr>
          <w:sz w:val="24"/>
          <w:szCs w:val="24"/>
          <w:lang w:val="en-GB"/>
        </w:rPr>
        <w:t xml:space="preserve"> and its values</w:t>
      </w:r>
    </w:p>
    <w:p w14:paraId="0ACFDB54" w14:textId="79400D58" w:rsidR="00D32D3B" w:rsidRPr="00617EB1" w:rsidRDefault="00D32D3B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lastRenderedPageBreak/>
        <w:t>To have a preferential rate at congresses</w:t>
      </w:r>
      <w:r w:rsidRPr="00617EB1">
        <w:rPr>
          <w:rStyle w:val="FootnoteReference"/>
          <w:sz w:val="24"/>
          <w:szCs w:val="24"/>
          <w:lang w:val="en-GB"/>
        </w:rPr>
        <w:footnoteReference w:id="1"/>
      </w:r>
      <w:r w:rsidR="00B80DE6">
        <w:rPr>
          <w:sz w:val="24"/>
          <w:szCs w:val="24"/>
          <w:lang w:val="en-GB"/>
        </w:rPr>
        <w:t xml:space="preserve">, </w:t>
      </w:r>
      <w:r w:rsidRPr="00617EB1">
        <w:rPr>
          <w:sz w:val="24"/>
          <w:szCs w:val="24"/>
          <w:lang w:val="en-GB"/>
        </w:rPr>
        <w:t xml:space="preserve">seminars </w:t>
      </w:r>
      <w:r w:rsidR="00B80DE6">
        <w:rPr>
          <w:sz w:val="24"/>
          <w:szCs w:val="24"/>
          <w:lang w:val="en-GB"/>
        </w:rPr>
        <w:t xml:space="preserve">and other networking and </w:t>
      </w:r>
      <w:r w:rsidR="00C426B5">
        <w:rPr>
          <w:sz w:val="24"/>
          <w:szCs w:val="24"/>
          <w:lang w:val="en-GB"/>
        </w:rPr>
        <w:t>leisure</w:t>
      </w:r>
      <w:r w:rsidR="00B80DE6">
        <w:rPr>
          <w:sz w:val="24"/>
          <w:szCs w:val="24"/>
          <w:lang w:val="en-GB"/>
        </w:rPr>
        <w:t xml:space="preserve"> activities </w:t>
      </w:r>
      <w:r w:rsidRPr="00617EB1">
        <w:rPr>
          <w:sz w:val="24"/>
          <w:szCs w:val="24"/>
          <w:lang w:val="en-GB"/>
        </w:rPr>
        <w:t>of the FBE.</w:t>
      </w:r>
    </w:p>
    <w:p w14:paraId="5790994D" w14:textId="70099046" w:rsidR="00D32D3B" w:rsidRPr="00617EB1" w:rsidRDefault="00D32D3B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Possibility to become part of a </w:t>
      </w:r>
      <w:r w:rsidR="00280238">
        <w:rPr>
          <w:sz w:val="24"/>
          <w:szCs w:val="24"/>
          <w:lang w:val="en-GB"/>
        </w:rPr>
        <w:t>network</w:t>
      </w:r>
      <w:r w:rsidRPr="00617EB1">
        <w:rPr>
          <w:sz w:val="24"/>
          <w:szCs w:val="24"/>
          <w:lang w:val="en-GB"/>
        </w:rPr>
        <w:t xml:space="preserve"> of Amici, consultable by other Amici </w:t>
      </w:r>
      <w:r w:rsidR="00280238">
        <w:rPr>
          <w:sz w:val="24"/>
          <w:szCs w:val="24"/>
          <w:lang w:val="en-GB"/>
        </w:rPr>
        <w:t xml:space="preserve">through </w:t>
      </w:r>
      <w:r w:rsidR="00EE6A9B">
        <w:rPr>
          <w:sz w:val="24"/>
          <w:szCs w:val="24"/>
          <w:lang w:val="en-GB"/>
        </w:rPr>
        <w:t xml:space="preserve">a list and </w:t>
      </w:r>
      <w:r w:rsidR="00280238">
        <w:rPr>
          <w:sz w:val="24"/>
          <w:szCs w:val="24"/>
          <w:lang w:val="en-GB"/>
        </w:rPr>
        <w:t xml:space="preserve">membership of </w:t>
      </w:r>
      <w:r w:rsidRPr="00617EB1">
        <w:rPr>
          <w:sz w:val="24"/>
          <w:szCs w:val="24"/>
          <w:lang w:val="en-GB"/>
        </w:rPr>
        <w:t>a</w:t>
      </w:r>
      <w:r w:rsidR="00C426B5">
        <w:rPr>
          <w:sz w:val="24"/>
          <w:szCs w:val="24"/>
          <w:lang w:val="en-GB"/>
        </w:rPr>
        <w:t>n internal</w:t>
      </w:r>
      <w:r w:rsidRPr="00617EB1">
        <w:rPr>
          <w:sz w:val="24"/>
          <w:szCs w:val="24"/>
          <w:lang w:val="en-GB"/>
        </w:rPr>
        <w:t xml:space="preserve"> </w:t>
      </w:r>
      <w:r w:rsidR="00DE272E" w:rsidRPr="00617EB1">
        <w:rPr>
          <w:sz w:val="24"/>
          <w:szCs w:val="24"/>
          <w:lang w:val="en-GB"/>
        </w:rPr>
        <w:t>WhatsApp</w:t>
      </w:r>
      <w:r w:rsidRPr="00617EB1">
        <w:rPr>
          <w:sz w:val="24"/>
          <w:szCs w:val="24"/>
          <w:lang w:val="en-GB"/>
        </w:rPr>
        <w:t xml:space="preserve"> group, giving the possibility to have direct contact with other Lawyers</w:t>
      </w:r>
      <w:r w:rsidR="00B4622B" w:rsidRPr="00617EB1">
        <w:rPr>
          <w:sz w:val="24"/>
          <w:szCs w:val="24"/>
          <w:lang w:val="en-GB"/>
        </w:rPr>
        <w:t xml:space="preserve"> for referrals or joint work</w:t>
      </w:r>
      <w:r w:rsidR="005A45CF">
        <w:rPr>
          <w:sz w:val="24"/>
          <w:szCs w:val="24"/>
          <w:lang w:val="en-GB"/>
        </w:rPr>
        <w:t xml:space="preserve"> or just for getting together when abroad.</w:t>
      </w:r>
    </w:p>
    <w:p w14:paraId="52291D27" w14:textId="703FCC4C" w:rsidR="00D32D3B" w:rsidRPr="00617EB1" w:rsidRDefault="00860094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Amici can show their interest in max. 2 Commissions and register as a Commission participant.  They would get the info of the work of these Commissions and can </w:t>
      </w:r>
      <w:r w:rsidR="00D32D3B" w:rsidRPr="00617EB1">
        <w:rPr>
          <w:sz w:val="24"/>
          <w:szCs w:val="24"/>
          <w:lang w:val="en-GB"/>
        </w:rPr>
        <w:t xml:space="preserve">become a member of </w:t>
      </w:r>
      <w:r>
        <w:rPr>
          <w:sz w:val="24"/>
          <w:szCs w:val="24"/>
          <w:lang w:val="en-GB"/>
        </w:rPr>
        <w:t xml:space="preserve">an </w:t>
      </w:r>
      <w:r w:rsidR="00280238">
        <w:rPr>
          <w:sz w:val="24"/>
          <w:szCs w:val="24"/>
          <w:lang w:val="en-GB"/>
        </w:rPr>
        <w:t>FBE</w:t>
      </w:r>
      <w:r w:rsidR="00D32D3B" w:rsidRPr="00617EB1">
        <w:rPr>
          <w:sz w:val="24"/>
          <w:szCs w:val="24"/>
          <w:lang w:val="en-GB"/>
        </w:rPr>
        <w:t xml:space="preserve"> </w:t>
      </w:r>
      <w:r w:rsidR="00B4622B" w:rsidRPr="00617EB1">
        <w:rPr>
          <w:sz w:val="24"/>
          <w:szCs w:val="24"/>
          <w:lang w:val="en-GB"/>
        </w:rPr>
        <w:t>Commission on admittance by the President of the relevant Commission and the Presidency</w:t>
      </w:r>
      <w:r>
        <w:rPr>
          <w:sz w:val="24"/>
          <w:szCs w:val="24"/>
          <w:lang w:val="en-GB"/>
        </w:rPr>
        <w:t>.</w:t>
      </w:r>
    </w:p>
    <w:p w14:paraId="789B874C" w14:textId="71415248" w:rsidR="006077CF" w:rsidRPr="00617EB1" w:rsidRDefault="00613FEA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On top of the previous, t</w:t>
      </w:r>
      <w:r w:rsidR="006077CF" w:rsidRPr="00617EB1">
        <w:rPr>
          <w:sz w:val="24"/>
          <w:szCs w:val="24"/>
          <w:lang w:val="en-GB"/>
        </w:rPr>
        <w:t>he Fellow Amici will be mentioned (possibility of opt-out) in every publication (Newsletter), website and activity of the FBE</w:t>
      </w:r>
    </w:p>
    <w:p w14:paraId="4C076C58" w14:textId="15798AAF" w:rsidR="00F14D1F" w:rsidRPr="00617EB1" w:rsidRDefault="00F14D1F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The Fellow Amici will </w:t>
      </w:r>
      <w:r w:rsidR="00613FEA" w:rsidRPr="00617EB1">
        <w:rPr>
          <w:sz w:val="24"/>
          <w:szCs w:val="24"/>
          <w:lang w:val="en-GB"/>
        </w:rPr>
        <w:t xml:space="preserve">also </w:t>
      </w:r>
      <w:r w:rsidRPr="00617EB1">
        <w:rPr>
          <w:sz w:val="24"/>
          <w:szCs w:val="24"/>
          <w:lang w:val="en-GB"/>
        </w:rPr>
        <w:t>have a reduction on their publicity made through the FBE</w:t>
      </w:r>
      <w:r w:rsidR="00613FEA" w:rsidRPr="00617EB1">
        <w:rPr>
          <w:sz w:val="24"/>
          <w:szCs w:val="24"/>
          <w:lang w:val="en-GB"/>
        </w:rPr>
        <w:t xml:space="preserve"> channels (see </w:t>
      </w:r>
      <w:r w:rsidR="00613FEA" w:rsidRPr="00617EB1">
        <w:rPr>
          <w:i/>
          <w:iCs/>
          <w:sz w:val="24"/>
          <w:szCs w:val="24"/>
          <w:lang w:val="en-GB"/>
        </w:rPr>
        <w:t>B. Publicity</w:t>
      </w:r>
      <w:r w:rsidR="00613FEA" w:rsidRPr="00617EB1">
        <w:rPr>
          <w:sz w:val="24"/>
          <w:szCs w:val="24"/>
          <w:lang w:val="en-GB"/>
        </w:rPr>
        <w:t>)</w:t>
      </w:r>
    </w:p>
    <w:p w14:paraId="50C8C211" w14:textId="77777777" w:rsidR="00B4622B" w:rsidRPr="00617EB1" w:rsidRDefault="00B4622B" w:rsidP="006356BF">
      <w:pPr>
        <w:pStyle w:val="ListParagraph"/>
        <w:spacing w:after="0"/>
        <w:ind w:left="1701"/>
        <w:rPr>
          <w:sz w:val="24"/>
          <w:szCs w:val="24"/>
          <w:lang w:val="en-GB"/>
        </w:rPr>
      </w:pPr>
    </w:p>
    <w:p w14:paraId="086D9114" w14:textId="001F33E1" w:rsidR="00A439C0" w:rsidRPr="00617EB1" w:rsidRDefault="00B4622B" w:rsidP="006356BF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 w:rsidRPr="00617EB1">
        <w:rPr>
          <w:sz w:val="24"/>
          <w:szCs w:val="24"/>
          <w:u w:val="single"/>
          <w:lang w:val="en-GB"/>
        </w:rPr>
        <w:t xml:space="preserve">What is the annual </w:t>
      </w:r>
      <w:proofErr w:type="gramStart"/>
      <w:r w:rsidRPr="00617EB1">
        <w:rPr>
          <w:sz w:val="24"/>
          <w:szCs w:val="24"/>
          <w:u w:val="single"/>
          <w:lang w:val="en-GB"/>
        </w:rPr>
        <w:t>fee ?</w:t>
      </w:r>
      <w:proofErr w:type="gramEnd"/>
    </w:p>
    <w:p w14:paraId="5BB0E776" w14:textId="3BC134D5" w:rsidR="00B4622B" w:rsidRPr="00617EB1" w:rsidRDefault="006077CF" w:rsidP="006356BF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Amici</w:t>
      </w:r>
    </w:p>
    <w:p w14:paraId="168A0667" w14:textId="5DEAEBD6" w:rsidR="00C87424" w:rsidRDefault="006077CF" w:rsidP="006356BF">
      <w:pPr>
        <w:pStyle w:val="ListParagraph"/>
        <w:numPr>
          <w:ilvl w:val="0"/>
          <w:numId w:val="1"/>
        </w:numPr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Individual Amici </w:t>
      </w:r>
      <w:r w:rsidR="00C87424">
        <w:rPr>
          <w:sz w:val="24"/>
          <w:szCs w:val="24"/>
          <w:lang w:val="en-GB"/>
        </w:rPr>
        <w:t>f</w:t>
      </w:r>
      <w:r w:rsidR="00EE6A9B">
        <w:rPr>
          <w:sz w:val="24"/>
          <w:szCs w:val="24"/>
          <w:lang w:val="en-GB"/>
        </w:rPr>
        <w:t>or</w:t>
      </w:r>
      <w:r w:rsidR="00C87424">
        <w:rPr>
          <w:sz w:val="24"/>
          <w:szCs w:val="24"/>
          <w:lang w:val="en-GB"/>
        </w:rPr>
        <w:t xml:space="preserve"> </w:t>
      </w:r>
      <w:r w:rsidR="005A45CF">
        <w:rPr>
          <w:sz w:val="24"/>
          <w:szCs w:val="24"/>
          <w:lang w:val="en-GB"/>
        </w:rPr>
        <w:t>M</w:t>
      </w:r>
      <w:r w:rsidR="00C87424">
        <w:rPr>
          <w:sz w:val="24"/>
          <w:szCs w:val="24"/>
          <w:lang w:val="en-GB"/>
        </w:rPr>
        <w:t xml:space="preserve">embers of </w:t>
      </w:r>
      <w:r w:rsidR="005A45CF">
        <w:rPr>
          <w:sz w:val="24"/>
          <w:szCs w:val="24"/>
          <w:lang w:val="en-GB"/>
        </w:rPr>
        <w:t>M</w:t>
      </w:r>
      <w:r w:rsidR="00C87424">
        <w:rPr>
          <w:sz w:val="24"/>
          <w:szCs w:val="24"/>
          <w:lang w:val="en-GB"/>
        </w:rPr>
        <w:t xml:space="preserve">ember </w:t>
      </w:r>
      <w:proofErr w:type="gramStart"/>
      <w:r w:rsidR="00C87424">
        <w:rPr>
          <w:sz w:val="24"/>
          <w:szCs w:val="24"/>
          <w:lang w:val="en-GB"/>
        </w:rPr>
        <w:t xml:space="preserve">Bars </w:t>
      </w:r>
      <w:r w:rsidRPr="00617EB1">
        <w:rPr>
          <w:sz w:val="24"/>
          <w:szCs w:val="24"/>
          <w:lang w:val="en-GB"/>
        </w:rPr>
        <w:t>:</w:t>
      </w:r>
      <w:proofErr w:type="gramEnd"/>
    </w:p>
    <w:p w14:paraId="5A691FAE" w14:textId="3D342E72" w:rsidR="006077CF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6077CF" w:rsidRPr="00617EB1">
        <w:rPr>
          <w:sz w:val="24"/>
          <w:szCs w:val="24"/>
          <w:lang w:val="en-GB"/>
        </w:rPr>
        <w:t>Standard</w:t>
      </w:r>
      <w:r w:rsidR="006077CF" w:rsidRPr="00617EB1">
        <w:rPr>
          <w:sz w:val="24"/>
          <w:szCs w:val="24"/>
          <w:lang w:val="en-GB"/>
        </w:rPr>
        <w:tab/>
        <w:t>150 €</w:t>
      </w:r>
    </w:p>
    <w:p w14:paraId="363DD727" w14:textId="7B318372" w:rsidR="006077CF" w:rsidRPr="00617EB1" w:rsidRDefault="006077CF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(&lt; 3</w:t>
      </w:r>
      <w:r w:rsidR="004243CE" w:rsidRPr="00617EB1">
        <w:rPr>
          <w:sz w:val="24"/>
          <w:szCs w:val="24"/>
          <w:lang w:val="en-GB"/>
        </w:rPr>
        <w:t>5</w:t>
      </w:r>
      <w:r w:rsidRPr="00617EB1">
        <w:rPr>
          <w:sz w:val="24"/>
          <w:szCs w:val="24"/>
          <w:lang w:val="en-GB"/>
        </w:rPr>
        <w:t xml:space="preserve"> years)</w:t>
      </w:r>
      <w:r w:rsidRPr="00617EB1">
        <w:rPr>
          <w:sz w:val="24"/>
          <w:szCs w:val="24"/>
          <w:lang w:val="en-GB"/>
        </w:rPr>
        <w:tab/>
      </w:r>
      <w:r w:rsidR="004243CE" w:rsidRPr="00617EB1">
        <w:rPr>
          <w:sz w:val="24"/>
          <w:szCs w:val="24"/>
          <w:lang w:val="en-GB"/>
        </w:rPr>
        <w:t>75 €</w:t>
      </w:r>
    </w:p>
    <w:p w14:paraId="6A9A8208" w14:textId="2F316482" w:rsidR="004243CE" w:rsidRPr="00617EB1" w:rsidRDefault="004243CE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member of EYBA</w:t>
      </w:r>
      <w:r w:rsidR="00C6663E" w:rsidRPr="00617EB1">
        <w:rPr>
          <w:rStyle w:val="FootnoteReference"/>
          <w:sz w:val="24"/>
          <w:szCs w:val="24"/>
          <w:lang w:val="en-GB"/>
        </w:rPr>
        <w:footnoteReference w:id="2"/>
      </w:r>
      <w:r w:rsidRPr="00617EB1">
        <w:rPr>
          <w:sz w:val="24"/>
          <w:szCs w:val="24"/>
          <w:lang w:val="en-GB"/>
        </w:rPr>
        <w:tab/>
        <w:t>50 €</w:t>
      </w:r>
    </w:p>
    <w:p w14:paraId="6C67AD3C" w14:textId="77777777" w:rsidR="00C87424" w:rsidRPr="00617EB1" w:rsidRDefault="00C87424" w:rsidP="006356BF">
      <w:pPr>
        <w:pStyle w:val="ListParagraph"/>
        <w:spacing w:after="0"/>
        <w:ind w:left="1778"/>
        <w:rPr>
          <w:sz w:val="24"/>
          <w:szCs w:val="24"/>
          <w:lang w:val="en-GB"/>
        </w:rPr>
      </w:pPr>
    </w:p>
    <w:p w14:paraId="606DDA12" w14:textId="1866548D" w:rsidR="00C87424" w:rsidRDefault="00C87424" w:rsidP="006356BF">
      <w:pPr>
        <w:pStyle w:val="ListParagraph"/>
        <w:numPr>
          <w:ilvl w:val="0"/>
          <w:numId w:val="1"/>
        </w:numPr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Individual Amici </w:t>
      </w:r>
      <w:r>
        <w:rPr>
          <w:sz w:val="24"/>
          <w:szCs w:val="24"/>
          <w:lang w:val="en-GB"/>
        </w:rPr>
        <w:t>f</w:t>
      </w:r>
      <w:r w:rsidR="00EE6A9B">
        <w:rPr>
          <w:sz w:val="24"/>
          <w:szCs w:val="24"/>
          <w:lang w:val="en-GB"/>
        </w:rPr>
        <w:t>or</w:t>
      </w:r>
      <w:r>
        <w:rPr>
          <w:sz w:val="24"/>
          <w:szCs w:val="24"/>
          <w:lang w:val="en-GB"/>
        </w:rPr>
        <w:t xml:space="preserve"> </w:t>
      </w:r>
      <w:r w:rsidR="005A45CF">
        <w:rPr>
          <w:sz w:val="24"/>
          <w:szCs w:val="24"/>
          <w:lang w:val="en-GB"/>
        </w:rPr>
        <w:t>M</w:t>
      </w:r>
      <w:r>
        <w:rPr>
          <w:sz w:val="24"/>
          <w:szCs w:val="24"/>
          <w:lang w:val="en-GB"/>
        </w:rPr>
        <w:t xml:space="preserve">embers of </w:t>
      </w:r>
      <w:r w:rsidR="005A45CF">
        <w:rPr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>on-</w:t>
      </w:r>
      <w:r w:rsidR="005A45CF">
        <w:rPr>
          <w:sz w:val="24"/>
          <w:szCs w:val="24"/>
          <w:lang w:val="en-GB"/>
        </w:rPr>
        <w:t>M</w:t>
      </w:r>
      <w:r>
        <w:rPr>
          <w:sz w:val="24"/>
          <w:szCs w:val="24"/>
          <w:lang w:val="en-GB"/>
        </w:rPr>
        <w:t xml:space="preserve">ember </w:t>
      </w:r>
      <w:proofErr w:type="gramStart"/>
      <w:r>
        <w:rPr>
          <w:sz w:val="24"/>
          <w:szCs w:val="24"/>
          <w:lang w:val="en-GB"/>
        </w:rPr>
        <w:t xml:space="preserve">Bars </w:t>
      </w:r>
      <w:r w:rsidRPr="00617EB1">
        <w:rPr>
          <w:sz w:val="24"/>
          <w:szCs w:val="24"/>
          <w:lang w:val="en-GB"/>
        </w:rPr>
        <w:t>:</w:t>
      </w:r>
      <w:proofErr w:type="gramEnd"/>
    </w:p>
    <w:p w14:paraId="7153C75E" w14:textId="351B1B81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617EB1">
        <w:rPr>
          <w:sz w:val="24"/>
          <w:szCs w:val="24"/>
          <w:lang w:val="en-GB"/>
        </w:rPr>
        <w:t>Standard</w:t>
      </w:r>
      <w:r w:rsidRPr="00617EB1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20</w:t>
      </w:r>
      <w:r w:rsidRPr="00617EB1">
        <w:rPr>
          <w:sz w:val="24"/>
          <w:szCs w:val="24"/>
          <w:lang w:val="en-GB"/>
        </w:rPr>
        <w:t>0 €</w:t>
      </w:r>
    </w:p>
    <w:p w14:paraId="36145164" w14:textId="35369D0B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(&lt; 35 years)</w:t>
      </w:r>
      <w:r w:rsidRPr="00617EB1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100</w:t>
      </w:r>
      <w:r w:rsidRPr="00617EB1">
        <w:rPr>
          <w:sz w:val="24"/>
          <w:szCs w:val="24"/>
          <w:lang w:val="en-GB"/>
        </w:rPr>
        <w:t xml:space="preserve"> €</w:t>
      </w:r>
    </w:p>
    <w:p w14:paraId="448346EA" w14:textId="4C836314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lastRenderedPageBreak/>
        <w:tab/>
        <w:t>Young Lawyers member of EYBA</w:t>
      </w:r>
      <w:r w:rsidRPr="00617EB1">
        <w:rPr>
          <w:rStyle w:val="FootnoteReference"/>
          <w:sz w:val="24"/>
          <w:szCs w:val="24"/>
          <w:lang w:val="en-GB"/>
        </w:rPr>
        <w:footnoteReference w:id="3"/>
      </w:r>
      <w:r w:rsidRPr="00617EB1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75</w:t>
      </w:r>
      <w:r w:rsidRPr="00617EB1">
        <w:rPr>
          <w:sz w:val="24"/>
          <w:szCs w:val="24"/>
          <w:lang w:val="en-GB"/>
        </w:rPr>
        <w:t xml:space="preserve"> €</w:t>
      </w:r>
    </w:p>
    <w:p w14:paraId="1B5BC477" w14:textId="77777777" w:rsidR="004243CE" w:rsidRPr="00C426B5" w:rsidRDefault="004243CE" w:rsidP="00C426B5">
      <w:pPr>
        <w:tabs>
          <w:tab w:val="left" w:pos="4253"/>
          <w:tab w:val="right" w:pos="8647"/>
        </w:tabs>
        <w:spacing w:after="0"/>
        <w:rPr>
          <w:sz w:val="24"/>
          <w:szCs w:val="24"/>
          <w:lang w:val="en-GB"/>
        </w:rPr>
      </w:pPr>
    </w:p>
    <w:p w14:paraId="67009C47" w14:textId="77777777" w:rsidR="005A45CF" w:rsidRDefault="004243CE" w:rsidP="006356BF">
      <w:pPr>
        <w:pStyle w:val="ListParagraph"/>
        <w:numPr>
          <w:ilvl w:val="0"/>
          <w:numId w:val="1"/>
        </w:numPr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Corporate Amici </w:t>
      </w:r>
      <w:r w:rsidR="005A45CF">
        <w:rPr>
          <w:sz w:val="24"/>
          <w:szCs w:val="24"/>
          <w:lang w:val="en-GB"/>
        </w:rPr>
        <w:t xml:space="preserve">from </w:t>
      </w:r>
      <w:r w:rsidR="00C87424">
        <w:rPr>
          <w:sz w:val="24"/>
          <w:szCs w:val="24"/>
          <w:lang w:val="en-GB"/>
        </w:rPr>
        <w:t>Member Bar</w:t>
      </w:r>
      <w:r w:rsidR="005A45CF">
        <w:rPr>
          <w:sz w:val="24"/>
          <w:szCs w:val="24"/>
          <w:lang w:val="en-GB"/>
        </w:rPr>
        <w:t>s</w:t>
      </w:r>
      <w:r w:rsidR="00C87424">
        <w:rPr>
          <w:sz w:val="24"/>
          <w:szCs w:val="24"/>
          <w:lang w:val="en-GB"/>
        </w:rPr>
        <w:t xml:space="preserve"> </w:t>
      </w:r>
      <w:r w:rsidRPr="00617EB1">
        <w:rPr>
          <w:sz w:val="24"/>
          <w:szCs w:val="24"/>
          <w:lang w:val="en-GB"/>
        </w:rPr>
        <w:t xml:space="preserve">(Lawfirm can </w:t>
      </w:r>
    </w:p>
    <w:p w14:paraId="416EDCC3" w14:textId="77777777" w:rsidR="005A45CF" w:rsidRDefault="004243CE" w:rsidP="006356BF">
      <w:pPr>
        <w:pStyle w:val="ListParagraph"/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become a member and all its members would have </w:t>
      </w:r>
    </w:p>
    <w:p w14:paraId="10E718DD" w14:textId="28C6569A" w:rsidR="004243CE" w:rsidRDefault="004243CE" w:rsidP="006356BF">
      <w:pPr>
        <w:pStyle w:val="ListParagraph"/>
        <w:tabs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the </w:t>
      </w:r>
      <w:r w:rsidR="00EE6A9B">
        <w:rPr>
          <w:sz w:val="24"/>
          <w:szCs w:val="24"/>
          <w:lang w:val="en-GB"/>
        </w:rPr>
        <w:t>Amici</w:t>
      </w:r>
      <w:r w:rsidRPr="00617EB1">
        <w:rPr>
          <w:sz w:val="24"/>
          <w:szCs w:val="24"/>
          <w:lang w:val="en-GB"/>
        </w:rPr>
        <w:t xml:space="preserve"> benefits)</w:t>
      </w:r>
      <w:r w:rsidR="005A45CF">
        <w:rPr>
          <w:sz w:val="24"/>
          <w:szCs w:val="24"/>
          <w:lang w:val="en-GB"/>
        </w:rPr>
        <w:tab/>
      </w:r>
      <w:r w:rsidRPr="00617EB1">
        <w:rPr>
          <w:sz w:val="24"/>
          <w:szCs w:val="24"/>
          <w:lang w:val="en-GB"/>
        </w:rPr>
        <w:t>750 €</w:t>
      </w:r>
    </w:p>
    <w:p w14:paraId="30135F47" w14:textId="77777777" w:rsidR="00C87424" w:rsidRPr="00C87424" w:rsidRDefault="00C87424" w:rsidP="006356BF">
      <w:pPr>
        <w:tabs>
          <w:tab w:val="left" w:pos="4253"/>
          <w:tab w:val="right" w:pos="8647"/>
        </w:tabs>
        <w:spacing w:after="0"/>
        <w:rPr>
          <w:sz w:val="24"/>
          <w:szCs w:val="24"/>
          <w:lang w:val="en-GB"/>
        </w:rPr>
      </w:pPr>
    </w:p>
    <w:p w14:paraId="6960ABEF" w14:textId="77777777" w:rsidR="005A45CF" w:rsidRDefault="00C87424" w:rsidP="006356BF">
      <w:pPr>
        <w:pStyle w:val="ListParagraph"/>
        <w:numPr>
          <w:ilvl w:val="0"/>
          <w:numId w:val="1"/>
        </w:numPr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Corporate Amici </w:t>
      </w:r>
      <w:r w:rsidR="005A45CF">
        <w:rPr>
          <w:sz w:val="24"/>
          <w:szCs w:val="24"/>
          <w:lang w:val="en-GB"/>
        </w:rPr>
        <w:t xml:space="preserve">from </w:t>
      </w:r>
      <w:r>
        <w:rPr>
          <w:sz w:val="24"/>
          <w:szCs w:val="24"/>
          <w:lang w:val="en-GB"/>
        </w:rPr>
        <w:t>Non</w:t>
      </w:r>
      <w:r w:rsidR="005A45CF">
        <w:rPr>
          <w:sz w:val="24"/>
          <w:szCs w:val="24"/>
          <w:lang w:val="en-GB"/>
        </w:rPr>
        <w:t>-</w:t>
      </w:r>
      <w:r>
        <w:rPr>
          <w:sz w:val="24"/>
          <w:szCs w:val="24"/>
          <w:lang w:val="en-GB"/>
        </w:rPr>
        <w:t xml:space="preserve">Member Bar </w:t>
      </w:r>
      <w:r w:rsidRPr="00617EB1">
        <w:rPr>
          <w:sz w:val="24"/>
          <w:szCs w:val="24"/>
          <w:lang w:val="en-GB"/>
        </w:rPr>
        <w:t xml:space="preserve">(Lawfirm can </w:t>
      </w:r>
    </w:p>
    <w:p w14:paraId="290934D5" w14:textId="77777777" w:rsidR="005A45CF" w:rsidRDefault="00C87424" w:rsidP="006356BF">
      <w:pPr>
        <w:pStyle w:val="ListParagraph"/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become a member </w:t>
      </w:r>
      <w:r w:rsidRPr="005A45CF">
        <w:rPr>
          <w:sz w:val="24"/>
          <w:szCs w:val="24"/>
          <w:lang w:val="en-GB"/>
        </w:rPr>
        <w:t xml:space="preserve">and all its members would have </w:t>
      </w:r>
    </w:p>
    <w:p w14:paraId="03BCD743" w14:textId="5BF52052" w:rsidR="00C87424" w:rsidRPr="005A45CF" w:rsidRDefault="00C87424" w:rsidP="006356BF">
      <w:pPr>
        <w:pStyle w:val="ListParagraph"/>
        <w:tabs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5A45CF">
        <w:rPr>
          <w:sz w:val="24"/>
          <w:szCs w:val="24"/>
          <w:lang w:val="en-GB"/>
        </w:rPr>
        <w:t xml:space="preserve">the </w:t>
      </w:r>
      <w:r w:rsidR="00EE6A9B">
        <w:rPr>
          <w:sz w:val="24"/>
          <w:szCs w:val="24"/>
          <w:lang w:val="en-GB"/>
        </w:rPr>
        <w:t>Amici</w:t>
      </w:r>
      <w:r w:rsidRPr="005A45CF">
        <w:rPr>
          <w:sz w:val="24"/>
          <w:szCs w:val="24"/>
          <w:lang w:val="en-GB"/>
        </w:rPr>
        <w:t xml:space="preserve"> benefits)</w:t>
      </w:r>
      <w:r w:rsidRPr="005A45CF">
        <w:rPr>
          <w:sz w:val="24"/>
          <w:szCs w:val="24"/>
          <w:lang w:val="en-GB"/>
        </w:rPr>
        <w:tab/>
        <w:t>1.000 €</w:t>
      </w:r>
    </w:p>
    <w:p w14:paraId="6C2C5E18" w14:textId="306AEBDC" w:rsidR="006077CF" w:rsidRPr="00617EB1" w:rsidRDefault="004243CE" w:rsidP="006356BF">
      <w:pPr>
        <w:pStyle w:val="ListParagraph"/>
        <w:tabs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</w:r>
    </w:p>
    <w:p w14:paraId="24FF1872" w14:textId="6C6EEC2F" w:rsidR="004243CE" w:rsidRPr="00617EB1" w:rsidRDefault="004243CE" w:rsidP="006356BF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Fellow Amici</w:t>
      </w:r>
      <w:r w:rsidR="00C6663E" w:rsidRPr="00617EB1">
        <w:rPr>
          <w:sz w:val="24"/>
          <w:szCs w:val="24"/>
          <w:lang w:val="en-GB"/>
        </w:rPr>
        <w:t xml:space="preserve"> (F.A.)</w:t>
      </w:r>
    </w:p>
    <w:p w14:paraId="3F12C7B3" w14:textId="65E5C37A" w:rsidR="00C87424" w:rsidRDefault="004243CE" w:rsidP="006356BF">
      <w:pPr>
        <w:pStyle w:val="ListParagraph"/>
        <w:numPr>
          <w:ilvl w:val="0"/>
          <w:numId w:val="1"/>
        </w:numPr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Individual F</w:t>
      </w:r>
      <w:r w:rsidR="00C6663E" w:rsidRPr="00617EB1">
        <w:rPr>
          <w:sz w:val="24"/>
          <w:szCs w:val="24"/>
          <w:lang w:val="en-GB"/>
        </w:rPr>
        <w:t>.</w:t>
      </w:r>
      <w:r w:rsidRPr="00617EB1">
        <w:rPr>
          <w:sz w:val="24"/>
          <w:szCs w:val="24"/>
          <w:lang w:val="en-GB"/>
        </w:rPr>
        <w:t>A</w:t>
      </w:r>
      <w:r w:rsidR="00C6663E" w:rsidRPr="00617EB1">
        <w:rPr>
          <w:sz w:val="24"/>
          <w:szCs w:val="24"/>
          <w:lang w:val="en-GB"/>
        </w:rPr>
        <w:t>.</w:t>
      </w:r>
      <w:r w:rsidRPr="00617EB1">
        <w:rPr>
          <w:sz w:val="24"/>
          <w:szCs w:val="24"/>
          <w:lang w:val="en-GB"/>
        </w:rPr>
        <w:t xml:space="preserve"> </w:t>
      </w:r>
      <w:r w:rsidR="00C87424">
        <w:rPr>
          <w:sz w:val="24"/>
          <w:szCs w:val="24"/>
          <w:lang w:val="en-GB"/>
        </w:rPr>
        <w:t>f</w:t>
      </w:r>
      <w:r w:rsidR="00EE6A9B">
        <w:rPr>
          <w:sz w:val="24"/>
          <w:szCs w:val="24"/>
          <w:lang w:val="en-GB"/>
        </w:rPr>
        <w:t>or</w:t>
      </w:r>
      <w:r w:rsidR="00C87424">
        <w:rPr>
          <w:sz w:val="24"/>
          <w:szCs w:val="24"/>
          <w:lang w:val="en-GB"/>
        </w:rPr>
        <w:t xml:space="preserve"> </w:t>
      </w:r>
      <w:r w:rsidR="005A45CF">
        <w:rPr>
          <w:sz w:val="24"/>
          <w:szCs w:val="24"/>
          <w:lang w:val="en-GB"/>
        </w:rPr>
        <w:t>M</w:t>
      </w:r>
      <w:r w:rsidR="00C87424">
        <w:rPr>
          <w:sz w:val="24"/>
          <w:szCs w:val="24"/>
          <w:lang w:val="en-GB"/>
        </w:rPr>
        <w:t xml:space="preserve">embers of </w:t>
      </w:r>
      <w:r w:rsidR="005A45CF">
        <w:rPr>
          <w:sz w:val="24"/>
          <w:szCs w:val="24"/>
          <w:lang w:val="en-GB"/>
        </w:rPr>
        <w:t>M</w:t>
      </w:r>
      <w:r w:rsidR="00C87424">
        <w:rPr>
          <w:sz w:val="24"/>
          <w:szCs w:val="24"/>
          <w:lang w:val="en-GB"/>
        </w:rPr>
        <w:t xml:space="preserve">ember </w:t>
      </w:r>
      <w:proofErr w:type="gramStart"/>
      <w:r w:rsidR="00C87424">
        <w:rPr>
          <w:sz w:val="24"/>
          <w:szCs w:val="24"/>
          <w:lang w:val="en-GB"/>
        </w:rPr>
        <w:t xml:space="preserve">Bars </w:t>
      </w:r>
      <w:r w:rsidR="00C87424" w:rsidRPr="00617EB1">
        <w:rPr>
          <w:sz w:val="24"/>
          <w:szCs w:val="24"/>
          <w:lang w:val="en-GB"/>
        </w:rPr>
        <w:t>:</w:t>
      </w:r>
      <w:proofErr w:type="gramEnd"/>
    </w:p>
    <w:p w14:paraId="1D5BA621" w14:textId="47EF36B6" w:rsidR="004243CE" w:rsidRPr="00617EB1" w:rsidRDefault="004243CE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 </w:t>
      </w:r>
      <w:r w:rsidRPr="00617EB1">
        <w:rPr>
          <w:sz w:val="24"/>
          <w:szCs w:val="24"/>
          <w:lang w:val="en-GB"/>
        </w:rPr>
        <w:tab/>
        <w:t>Standard</w:t>
      </w:r>
      <w:r w:rsidRPr="00617EB1">
        <w:rPr>
          <w:sz w:val="24"/>
          <w:szCs w:val="24"/>
          <w:lang w:val="en-GB"/>
        </w:rPr>
        <w:tab/>
        <w:t>450 €</w:t>
      </w:r>
    </w:p>
    <w:p w14:paraId="6000F7E2" w14:textId="198A6C0E" w:rsidR="004243CE" w:rsidRPr="00617EB1" w:rsidRDefault="004243CE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(&lt; 35 years)</w:t>
      </w:r>
      <w:r w:rsidRPr="00617EB1">
        <w:rPr>
          <w:sz w:val="24"/>
          <w:szCs w:val="24"/>
          <w:lang w:val="en-GB"/>
        </w:rPr>
        <w:tab/>
        <w:t>225 €</w:t>
      </w:r>
    </w:p>
    <w:p w14:paraId="20328646" w14:textId="6E602555" w:rsidR="004243CE" w:rsidRDefault="004243CE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member of EYBA</w:t>
      </w:r>
      <w:r w:rsidRPr="00617EB1">
        <w:rPr>
          <w:sz w:val="24"/>
          <w:szCs w:val="24"/>
          <w:lang w:val="en-GB"/>
        </w:rPr>
        <w:tab/>
        <w:t>150 €</w:t>
      </w:r>
    </w:p>
    <w:p w14:paraId="739C66B3" w14:textId="77777777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</w:p>
    <w:p w14:paraId="12D49767" w14:textId="3A89096B" w:rsidR="00C87424" w:rsidRDefault="00C87424" w:rsidP="006356BF">
      <w:pPr>
        <w:pStyle w:val="ListParagraph"/>
        <w:numPr>
          <w:ilvl w:val="0"/>
          <w:numId w:val="1"/>
        </w:numPr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Individual F.A. </w:t>
      </w:r>
      <w:r>
        <w:rPr>
          <w:sz w:val="24"/>
          <w:szCs w:val="24"/>
          <w:lang w:val="en-GB"/>
        </w:rPr>
        <w:t>f</w:t>
      </w:r>
      <w:r w:rsidR="00EE6A9B">
        <w:rPr>
          <w:sz w:val="24"/>
          <w:szCs w:val="24"/>
          <w:lang w:val="en-GB"/>
        </w:rPr>
        <w:t>or</w:t>
      </w:r>
      <w:r>
        <w:rPr>
          <w:sz w:val="24"/>
          <w:szCs w:val="24"/>
          <w:lang w:val="en-GB"/>
        </w:rPr>
        <w:t xml:space="preserve"> </w:t>
      </w:r>
      <w:r w:rsidR="005A45CF">
        <w:rPr>
          <w:sz w:val="24"/>
          <w:szCs w:val="24"/>
          <w:lang w:val="en-GB"/>
        </w:rPr>
        <w:t>M</w:t>
      </w:r>
      <w:r>
        <w:rPr>
          <w:sz w:val="24"/>
          <w:szCs w:val="24"/>
          <w:lang w:val="en-GB"/>
        </w:rPr>
        <w:t xml:space="preserve">embers of </w:t>
      </w:r>
      <w:r w:rsidR="005A45CF">
        <w:rPr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>on</w:t>
      </w:r>
      <w:r w:rsidR="005A45CF">
        <w:rPr>
          <w:sz w:val="24"/>
          <w:szCs w:val="24"/>
          <w:lang w:val="en-GB"/>
        </w:rPr>
        <w:t>-M</w:t>
      </w:r>
      <w:r>
        <w:rPr>
          <w:sz w:val="24"/>
          <w:szCs w:val="24"/>
          <w:lang w:val="en-GB"/>
        </w:rPr>
        <w:t xml:space="preserve">ember </w:t>
      </w:r>
      <w:proofErr w:type="gramStart"/>
      <w:r>
        <w:rPr>
          <w:sz w:val="24"/>
          <w:szCs w:val="24"/>
          <w:lang w:val="en-GB"/>
        </w:rPr>
        <w:t xml:space="preserve">Bars </w:t>
      </w:r>
      <w:r w:rsidRPr="00617EB1">
        <w:rPr>
          <w:sz w:val="24"/>
          <w:szCs w:val="24"/>
          <w:lang w:val="en-GB"/>
        </w:rPr>
        <w:t>:</w:t>
      </w:r>
      <w:proofErr w:type="gramEnd"/>
    </w:p>
    <w:p w14:paraId="00C0F582" w14:textId="523C7BC6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 </w:t>
      </w:r>
      <w:r w:rsidRPr="00617EB1">
        <w:rPr>
          <w:sz w:val="24"/>
          <w:szCs w:val="24"/>
          <w:lang w:val="en-GB"/>
        </w:rPr>
        <w:tab/>
        <w:t>Standard</w:t>
      </w:r>
      <w:r w:rsidRPr="00617EB1">
        <w:rPr>
          <w:sz w:val="24"/>
          <w:szCs w:val="24"/>
          <w:lang w:val="en-GB"/>
        </w:rPr>
        <w:tab/>
      </w:r>
      <w:r w:rsidR="0038254C">
        <w:rPr>
          <w:sz w:val="24"/>
          <w:szCs w:val="24"/>
          <w:lang w:val="en-GB"/>
        </w:rPr>
        <w:t>60</w:t>
      </w:r>
      <w:r w:rsidRPr="00617EB1">
        <w:rPr>
          <w:sz w:val="24"/>
          <w:szCs w:val="24"/>
          <w:lang w:val="en-GB"/>
        </w:rPr>
        <w:t>0 €</w:t>
      </w:r>
    </w:p>
    <w:p w14:paraId="05971A5A" w14:textId="2F001A32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(&lt; 35 years)</w:t>
      </w:r>
      <w:r w:rsidRPr="00617EB1">
        <w:rPr>
          <w:sz w:val="24"/>
          <w:szCs w:val="24"/>
          <w:lang w:val="en-GB"/>
        </w:rPr>
        <w:tab/>
      </w:r>
      <w:r w:rsidR="0038254C">
        <w:rPr>
          <w:sz w:val="24"/>
          <w:szCs w:val="24"/>
          <w:lang w:val="en-GB"/>
        </w:rPr>
        <w:t>300</w:t>
      </w:r>
      <w:r w:rsidRPr="00617EB1">
        <w:rPr>
          <w:sz w:val="24"/>
          <w:szCs w:val="24"/>
          <w:lang w:val="en-GB"/>
        </w:rPr>
        <w:t xml:space="preserve"> €</w:t>
      </w:r>
    </w:p>
    <w:p w14:paraId="10DAA2ED" w14:textId="44F8260A" w:rsidR="00C87424" w:rsidRPr="00617EB1" w:rsidRDefault="00C87424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ab/>
        <w:t>Young Lawyers member of EYBA</w:t>
      </w:r>
      <w:r w:rsidRPr="00617EB1">
        <w:rPr>
          <w:sz w:val="24"/>
          <w:szCs w:val="24"/>
          <w:lang w:val="en-GB"/>
        </w:rPr>
        <w:tab/>
      </w:r>
      <w:r w:rsidR="0038254C">
        <w:rPr>
          <w:sz w:val="24"/>
          <w:szCs w:val="24"/>
          <w:lang w:val="en-GB"/>
        </w:rPr>
        <w:t>225</w:t>
      </w:r>
      <w:r w:rsidRPr="00617EB1">
        <w:rPr>
          <w:sz w:val="24"/>
          <w:szCs w:val="24"/>
          <w:lang w:val="en-GB"/>
        </w:rPr>
        <w:t xml:space="preserve"> €</w:t>
      </w:r>
    </w:p>
    <w:p w14:paraId="4D55F7DB" w14:textId="77777777" w:rsidR="004243CE" w:rsidRPr="00617EB1" w:rsidRDefault="004243CE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</w:p>
    <w:p w14:paraId="24A3C756" w14:textId="77777777" w:rsidR="005A45CF" w:rsidRDefault="004243CE" w:rsidP="006356BF">
      <w:pPr>
        <w:pStyle w:val="ListParagraph"/>
        <w:numPr>
          <w:ilvl w:val="0"/>
          <w:numId w:val="1"/>
        </w:numPr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Corporate F</w:t>
      </w:r>
      <w:r w:rsidR="005A45CF">
        <w:rPr>
          <w:sz w:val="24"/>
          <w:szCs w:val="24"/>
          <w:lang w:val="en-GB"/>
        </w:rPr>
        <w:t>.</w:t>
      </w:r>
      <w:r w:rsidRPr="00617EB1">
        <w:rPr>
          <w:sz w:val="24"/>
          <w:szCs w:val="24"/>
          <w:lang w:val="en-GB"/>
        </w:rPr>
        <w:t>A</w:t>
      </w:r>
      <w:r w:rsidR="005A45CF">
        <w:rPr>
          <w:sz w:val="24"/>
          <w:szCs w:val="24"/>
          <w:lang w:val="en-GB"/>
        </w:rPr>
        <w:t>.</w:t>
      </w:r>
      <w:r w:rsidRPr="00617EB1">
        <w:rPr>
          <w:sz w:val="24"/>
          <w:szCs w:val="24"/>
          <w:lang w:val="en-GB"/>
        </w:rPr>
        <w:t xml:space="preserve"> </w:t>
      </w:r>
      <w:r w:rsidR="005A45CF">
        <w:rPr>
          <w:sz w:val="24"/>
          <w:szCs w:val="24"/>
          <w:lang w:val="en-GB"/>
        </w:rPr>
        <w:t xml:space="preserve">from </w:t>
      </w:r>
      <w:r w:rsidR="0038254C">
        <w:rPr>
          <w:sz w:val="24"/>
          <w:szCs w:val="24"/>
          <w:lang w:val="en-GB"/>
        </w:rPr>
        <w:t xml:space="preserve">Member Bar </w:t>
      </w:r>
      <w:r w:rsidRPr="00617EB1">
        <w:rPr>
          <w:sz w:val="24"/>
          <w:szCs w:val="24"/>
          <w:lang w:val="en-GB"/>
        </w:rPr>
        <w:t xml:space="preserve">(Lawfirm would be </w:t>
      </w:r>
    </w:p>
    <w:p w14:paraId="7500D1D5" w14:textId="363B2F81" w:rsidR="00A439C0" w:rsidRPr="005A45CF" w:rsidRDefault="004243CE" w:rsidP="006356BF">
      <w:pPr>
        <w:pStyle w:val="ListParagraph"/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mentioned and </w:t>
      </w:r>
      <w:r w:rsidR="00E74B1F" w:rsidRPr="005A45CF">
        <w:rPr>
          <w:sz w:val="24"/>
          <w:szCs w:val="24"/>
          <w:lang w:val="en-GB"/>
        </w:rPr>
        <w:t xml:space="preserve">members have </w:t>
      </w:r>
      <w:r w:rsidR="00EE6A9B">
        <w:rPr>
          <w:sz w:val="24"/>
          <w:szCs w:val="24"/>
          <w:lang w:val="en-GB"/>
        </w:rPr>
        <w:t xml:space="preserve">all </w:t>
      </w:r>
      <w:r w:rsidR="00E74B1F" w:rsidRPr="005A45CF">
        <w:rPr>
          <w:sz w:val="24"/>
          <w:szCs w:val="24"/>
          <w:lang w:val="en-GB"/>
        </w:rPr>
        <w:t>the Amici benefits</w:t>
      </w:r>
      <w:r w:rsidRPr="005A45CF">
        <w:rPr>
          <w:sz w:val="24"/>
          <w:szCs w:val="24"/>
          <w:lang w:val="en-GB"/>
        </w:rPr>
        <w:t>)</w:t>
      </w:r>
      <w:r w:rsidRPr="005A45CF">
        <w:rPr>
          <w:sz w:val="24"/>
          <w:szCs w:val="24"/>
          <w:lang w:val="en-GB"/>
        </w:rPr>
        <w:tab/>
      </w:r>
      <w:r w:rsidR="00E74B1F" w:rsidRPr="005A45CF">
        <w:rPr>
          <w:sz w:val="24"/>
          <w:szCs w:val="24"/>
          <w:lang w:val="en-GB"/>
        </w:rPr>
        <w:t>2.2</w:t>
      </w:r>
      <w:r w:rsidRPr="005A45CF">
        <w:rPr>
          <w:sz w:val="24"/>
          <w:szCs w:val="24"/>
          <w:lang w:val="en-GB"/>
        </w:rPr>
        <w:t>50 €</w:t>
      </w:r>
    </w:p>
    <w:p w14:paraId="33C94457" w14:textId="77777777" w:rsidR="0038254C" w:rsidRPr="00617EB1" w:rsidRDefault="0038254C" w:rsidP="006356BF">
      <w:pPr>
        <w:pStyle w:val="ListParagraph"/>
        <w:tabs>
          <w:tab w:val="left" w:pos="4253"/>
          <w:tab w:val="right" w:pos="8647"/>
        </w:tabs>
        <w:spacing w:after="0"/>
        <w:ind w:left="2127"/>
        <w:rPr>
          <w:sz w:val="24"/>
          <w:szCs w:val="24"/>
          <w:lang w:val="en-GB"/>
        </w:rPr>
      </w:pPr>
    </w:p>
    <w:p w14:paraId="20D38EA2" w14:textId="4F0A576D" w:rsidR="005A45CF" w:rsidRDefault="0038254C" w:rsidP="006356BF">
      <w:pPr>
        <w:pStyle w:val="ListParagraph"/>
        <w:numPr>
          <w:ilvl w:val="0"/>
          <w:numId w:val="1"/>
        </w:numPr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Corporate F</w:t>
      </w:r>
      <w:r w:rsidR="005A45CF">
        <w:rPr>
          <w:sz w:val="24"/>
          <w:szCs w:val="24"/>
          <w:lang w:val="en-GB"/>
        </w:rPr>
        <w:t>.</w:t>
      </w:r>
      <w:r w:rsidRPr="00617EB1">
        <w:rPr>
          <w:sz w:val="24"/>
          <w:szCs w:val="24"/>
          <w:lang w:val="en-GB"/>
        </w:rPr>
        <w:t>A</w:t>
      </w:r>
      <w:r w:rsidR="005A45CF">
        <w:rPr>
          <w:sz w:val="24"/>
          <w:szCs w:val="24"/>
          <w:lang w:val="en-GB"/>
        </w:rPr>
        <w:t>.</w:t>
      </w:r>
      <w:r w:rsidRPr="00617EB1">
        <w:rPr>
          <w:sz w:val="24"/>
          <w:szCs w:val="24"/>
          <w:lang w:val="en-GB"/>
        </w:rPr>
        <w:t xml:space="preserve"> </w:t>
      </w:r>
      <w:r w:rsidR="00EE6A9B">
        <w:rPr>
          <w:sz w:val="24"/>
          <w:szCs w:val="24"/>
          <w:lang w:val="en-GB"/>
        </w:rPr>
        <w:t xml:space="preserve">from </w:t>
      </w:r>
      <w:r>
        <w:rPr>
          <w:sz w:val="24"/>
          <w:szCs w:val="24"/>
          <w:lang w:val="en-GB"/>
        </w:rPr>
        <w:t>Non</w:t>
      </w:r>
      <w:r w:rsidR="005A45CF">
        <w:rPr>
          <w:sz w:val="24"/>
          <w:szCs w:val="24"/>
          <w:lang w:val="en-GB"/>
        </w:rPr>
        <w:t>-</w:t>
      </w:r>
      <w:r>
        <w:rPr>
          <w:sz w:val="24"/>
          <w:szCs w:val="24"/>
          <w:lang w:val="en-GB"/>
        </w:rPr>
        <w:t xml:space="preserve">Member Bar </w:t>
      </w:r>
      <w:r w:rsidRPr="00617EB1">
        <w:rPr>
          <w:sz w:val="24"/>
          <w:szCs w:val="24"/>
          <w:lang w:val="en-GB"/>
        </w:rPr>
        <w:t xml:space="preserve">(Lawfirm would be </w:t>
      </w:r>
    </w:p>
    <w:p w14:paraId="138945D6" w14:textId="0D29C2AF" w:rsidR="00062642" w:rsidRDefault="0038254C" w:rsidP="00686A0F">
      <w:pPr>
        <w:pStyle w:val="ListParagraph"/>
        <w:spacing w:after="0"/>
        <w:ind w:left="2127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 xml:space="preserve">mentioned and </w:t>
      </w:r>
      <w:r w:rsidRPr="005A45CF">
        <w:rPr>
          <w:sz w:val="24"/>
          <w:szCs w:val="24"/>
          <w:lang w:val="en-GB"/>
        </w:rPr>
        <w:t xml:space="preserve">members have </w:t>
      </w:r>
      <w:r w:rsidR="00EE6A9B">
        <w:rPr>
          <w:sz w:val="24"/>
          <w:szCs w:val="24"/>
          <w:lang w:val="en-GB"/>
        </w:rPr>
        <w:t xml:space="preserve">all </w:t>
      </w:r>
      <w:r w:rsidRPr="005A45CF">
        <w:rPr>
          <w:sz w:val="24"/>
          <w:szCs w:val="24"/>
          <w:lang w:val="en-GB"/>
        </w:rPr>
        <w:t>the Amici benefits)</w:t>
      </w:r>
      <w:r w:rsidRPr="005A45CF">
        <w:rPr>
          <w:sz w:val="24"/>
          <w:szCs w:val="24"/>
          <w:lang w:val="en-GB"/>
        </w:rPr>
        <w:tab/>
        <w:t>3.000 €</w:t>
      </w:r>
    </w:p>
    <w:p w14:paraId="69915939" w14:textId="77777777" w:rsidR="00A439C0" w:rsidRPr="00617EB1" w:rsidRDefault="00A439C0" w:rsidP="006356BF">
      <w:pPr>
        <w:spacing w:after="0"/>
        <w:rPr>
          <w:sz w:val="24"/>
          <w:szCs w:val="24"/>
          <w:lang w:val="en-GB"/>
        </w:rPr>
      </w:pPr>
    </w:p>
    <w:p w14:paraId="4F341A59" w14:textId="7899B28D" w:rsidR="00C426B5" w:rsidRDefault="00C426B5" w:rsidP="00C426B5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H</w:t>
      </w:r>
      <w:r w:rsidRPr="00C426B5">
        <w:rPr>
          <w:sz w:val="24"/>
          <w:szCs w:val="24"/>
          <w:u w:val="single"/>
          <w:lang w:val="en-GB"/>
        </w:rPr>
        <w:t xml:space="preserve">ow to apply to become an (Fellow) </w:t>
      </w:r>
      <w:proofErr w:type="gramStart"/>
      <w:r w:rsidRPr="00C426B5">
        <w:rPr>
          <w:sz w:val="24"/>
          <w:szCs w:val="24"/>
          <w:u w:val="single"/>
          <w:lang w:val="en-GB"/>
        </w:rPr>
        <w:t>Amici</w:t>
      </w:r>
      <w:r>
        <w:rPr>
          <w:sz w:val="24"/>
          <w:szCs w:val="24"/>
          <w:u w:val="single"/>
          <w:lang w:val="en-GB"/>
        </w:rPr>
        <w:t xml:space="preserve"> ?</w:t>
      </w:r>
      <w:proofErr w:type="gramEnd"/>
    </w:p>
    <w:p w14:paraId="7C04A2D9" w14:textId="2BC1C9C5" w:rsidR="00C426B5" w:rsidRDefault="00C426B5" w:rsidP="00C426B5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C426B5">
        <w:rPr>
          <w:sz w:val="24"/>
          <w:szCs w:val="24"/>
          <w:lang w:val="en-GB"/>
        </w:rPr>
        <w:t>Fill in a form</w:t>
      </w:r>
      <w:r>
        <w:rPr>
          <w:sz w:val="24"/>
          <w:szCs w:val="24"/>
          <w:lang w:val="en-GB"/>
        </w:rPr>
        <w:t xml:space="preserve"> with age, Y/N Member of a Member Bar (if not proof of being a lawyer), wanting to become Amici/Fellow Amici (individual or corporate)</w:t>
      </w:r>
    </w:p>
    <w:p w14:paraId="261E475A" w14:textId="15B877CE" w:rsidR="00C426B5" w:rsidRDefault="00C426B5" w:rsidP="00C426B5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Either attestation of the Bar </w:t>
      </w:r>
      <w:r w:rsidR="004137B8">
        <w:rPr>
          <w:sz w:val="24"/>
          <w:szCs w:val="24"/>
          <w:lang w:val="en-GB"/>
        </w:rPr>
        <w:t>to whom the candidate belongs of irreproachable professional past or being proposed by a Member Bar.</w:t>
      </w:r>
    </w:p>
    <w:p w14:paraId="79297DA5" w14:textId="3467DBEE" w:rsidR="004137B8" w:rsidRDefault="004137B8" w:rsidP="00C426B5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For Fellow Amici, indicate in what sense the FA would be able to be an added value for the FBE</w:t>
      </w:r>
    </w:p>
    <w:p w14:paraId="1739495B" w14:textId="386C47BD" w:rsidR="004137B8" w:rsidRDefault="004137B8" w:rsidP="00C426B5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Payment of the fee.</w:t>
      </w:r>
    </w:p>
    <w:p w14:paraId="388A858A" w14:textId="77777777" w:rsidR="00C426B5" w:rsidRDefault="00C426B5" w:rsidP="00C426B5">
      <w:pPr>
        <w:spacing w:after="0"/>
        <w:rPr>
          <w:sz w:val="24"/>
          <w:szCs w:val="24"/>
          <w:lang w:val="en-GB"/>
        </w:rPr>
      </w:pPr>
    </w:p>
    <w:p w14:paraId="5821A2D6" w14:textId="77777777" w:rsidR="00686A0F" w:rsidRPr="00C426B5" w:rsidRDefault="00686A0F" w:rsidP="00C426B5">
      <w:pPr>
        <w:spacing w:after="0"/>
        <w:rPr>
          <w:sz w:val="24"/>
          <w:szCs w:val="24"/>
          <w:lang w:val="en-GB"/>
        </w:rPr>
      </w:pPr>
    </w:p>
    <w:p w14:paraId="4E81D90A" w14:textId="00FB9948" w:rsidR="00613FEA" w:rsidRPr="00CF398F" w:rsidRDefault="00613FEA" w:rsidP="006356BF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 w:rsidRPr="00CF398F">
        <w:rPr>
          <w:sz w:val="24"/>
          <w:szCs w:val="24"/>
          <w:u w:val="single"/>
          <w:lang w:val="en-GB"/>
        </w:rPr>
        <w:t>Adaptations to the actual functioning</w:t>
      </w:r>
    </w:p>
    <w:p w14:paraId="6393DE2D" w14:textId="61C662CB" w:rsidR="00613FEA" w:rsidRDefault="00613FEA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lang w:val="en-GB"/>
        </w:rPr>
        <w:t>More material</w:t>
      </w:r>
      <w:r w:rsidR="00DE272E">
        <w:rPr>
          <w:sz w:val="24"/>
          <w:szCs w:val="24"/>
          <w:lang w:val="en-GB"/>
        </w:rPr>
        <w:t>-</w:t>
      </w:r>
      <w:r w:rsidRPr="00617EB1">
        <w:rPr>
          <w:sz w:val="24"/>
          <w:szCs w:val="24"/>
          <w:lang w:val="en-GB"/>
        </w:rPr>
        <w:t xml:space="preserve">law </w:t>
      </w:r>
      <w:r w:rsidRPr="00617EB1">
        <w:rPr>
          <w:sz w:val="24"/>
          <w:szCs w:val="24"/>
          <w:u w:val="single"/>
          <w:lang w:val="en-GB"/>
        </w:rPr>
        <w:t>commissions</w:t>
      </w:r>
      <w:r w:rsidRPr="00617EB1">
        <w:rPr>
          <w:sz w:val="24"/>
          <w:szCs w:val="24"/>
          <w:lang w:val="en-GB"/>
        </w:rPr>
        <w:t xml:space="preserve"> with European aspects (Criminal law, </w:t>
      </w:r>
      <w:r w:rsidR="00617EB1">
        <w:rPr>
          <w:sz w:val="24"/>
          <w:szCs w:val="24"/>
          <w:lang w:val="en-GB"/>
        </w:rPr>
        <w:t>C</w:t>
      </w:r>
      <w:r w:rsidRPr="00617EB1">
        <w:rPr>
          <w:sz w:val="24"/>
          <w:szCs w:val="24"/>
          <w:lang w:val="en-GB"/>
        </w:rPr>
        <w:t>ommercial law …)</w:t>
      </w:r>
      <w:r w:rsidR="00617EB1">
        <w:rPr>
          <w:sz w:val="24"/>
          <w:szCs w:val="24"/>
          <w:lang w:val="en-GB"/>
        </w:rPr>
        <w:t xml:space="preserve">.  In the commissions, you would have members and participants.  The President of the commission can decide to invite some or </w:t>
      </w:r>
      <w:proofErr w:type="gramStart"/>
      <w:r w:rsidR="00617EB1">
        <w:rPr>
          <w:sz w:val="24"/>
          <w:szCs w:val="24"/>
          <w:lang w:val="en-GB"/>
        </w:rPr>
        <w:t>all of</w:t>
      </w:r>
      <w:proofErr w:type="gramEnd"/>
      <w:r w:rsidR="00617EB1">
        <w:rPr>
          <w:sz w:val="24"/>
          <w:szCs w:val="24"/>
          <w:lang w:val="en-GB"/>
        </w:rPr>
        <w:t xml:space="preserve"> the participants to all or some meetings of the commission.  Encouraging commissions to organise congresses and/or webinars in coordination with the Presidency.</w:t>
      </w:r>
    </w:p>
    <w:p w14:paraId="1EF05034" w14:textId="2030CA3A" w:rsidR="00617EB1" w:rsidRPr="00617EB1" w:rsidRDefault="00617EB1" w:rsidP="006356BF">
      <w:pPr>
        <w:pStyle w:val="ListParagraph"/>
        <w:spacing w:after="0"/>
        <w:ind w:left="170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list of the members of each commission should be made</w:t>
      </w:r>
    </w:p>
    <w:p w14:paraId="47AB59C7" w14:textId="79430489" w:rsidR="00613FEA" w:rsidRDefault="00613FEA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617EB1">
        <w:rPr>
          <w:sz w:val="24"/>
          <w:szCs w:val="24"/>
          <w:u w:val="single"/>
          <w:lang w:val="en-GB"/>
        </w:rPr>
        <w:t>Congresses</w:t>
      </w:r>
      <w:r w:rsidRPr="00617EB1">
        <w:rPr>
          <w:sz w:val="24"/>
          <w:szCs w:val="24"/>
          <w:lang w:val="en-GB"/>
        </w:rPr>
        <w:t xml:space="preserve"> with mixed topics (i.e. morning meta topics – more interesting for Bar leaders / afternoon material law – more interesting for practicing lawyers).  Preferential rate for Amici.  It would be preferrable the congresses would </w:t>
      </w:r>
      <w:r w:rsidR="00617EB1">
        <w:rPr>
          <w:sz w:val="24"/>
          <w:szCs w:val="24"/>
          <w:lang w:val="en-GB"/>
        </w:rPr>
        <w:t xml:space="preserve">not only </w:t>
      </w:r>
      <w:r w:rsidRPr="00617EB1">
        <w:rPr>
          <w:sz w:val="24"/>
          <w:szCs w:val="24"/>
          <w:lang w:val="en-GB"/>
        </w:rPr>
        <w:t>be organi</w:t>
      </w:r>
      <w:r w:rsidR="00617EB1">
        <w:rPr>
          <w:sz w:val="24"/>
          <w:szCs w:val="24"/>
          <w:lang w:val="en-GB"/>
        </w:rPr>
        <w:t xml:space="preserve">sed together with the </w:t>
      </w:r>
      <w:proofErr w:type="gramStart"/>
      <w:r w:rsidR="00617EB1">
        <w:rPr>
          <w:sz w:val="24"/>
          <w:szCs w:val="24"/>
          <w:lang w:val="en-GB"/>
        </w:rPr>
        <w:t>Bars</w:t>
      </w:r>
      <w:proofErr w:type="gramEnd"/>
      <w:r w:rsidR="00617EB1">
        <w:rPr>
          <w:sz w:val="24"/>
          <w:szCs w:val="24"/>
          <w:lang w:val="en-GB"/>
        </w:rPr>
        <w:t xml:space="preserve"> but benefits would be for both FBE and local Bar.</w:t>
      </w:r>
    </w:p>
    <w:p w14:paraId="670F8AD5" w14:textId="04D41881" w:rsidR="00CF398F" w:rsidRPr="00CF398F" w:rsidRDefault="00CF398F" w:rsidP="006356BF">
      <w:pPr>
        <w:pStyle w:val="ListParagraph"/>
        <w:spacing w:after="0"/>
        <w:ind w:left="170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EYBA could be involved in the topics and speakers of the congresses.</w:t>
      </w:r>
    </w:p>
    <w:p w14:paraId="6EEBF0CC" w14:textId="351744BF" w:rsidR="00613FEA" w:rsidRPr="00617EB1" w:rsidRDefault="00795404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Organising </w:t>
      </w:r>
      <w:r w:rsidRPr="005A45CF">
        <w:rPr>
          <w:sz w:val="24"/>
          <w:szCs w:val="24"/>
          <w:u w:val="single"/>
          <w:lang w:val="en-GB"/>
        </w:rPr>
        <w:t>a</w:t>
      </w:r>
      <w:r w:rsidR="00613FEA" w:rsidRPr="005A45CF">
        <w:rPr>
          <w:sz w:val="24"/>
          <w:szCs w:val="24"/>
          <w:u w:val="single"/>
          <w:lang w:val="en-GB"/>
        </w:rPr>
        <w:t>ctivities for networking and leisure</w:t>
      </w:r>
    </w:p>
    <w:p w14:paraId="49F280F0" w14:textId="77777777" w:rsidR="00CF398F" w:rsidRDefault="00617EB1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Drawing up the </w:t>
      </w:r>
      <w:r w:rsidRPr="005A45CF">
        <w:rPr>
          <w:sz w:val="24"/>
          <w:szCs w:val="24"/>
          <w:u w:val="single"/>
          <w:lang w:val="en-GB"/>
        </w:rPr>
        <w:t>list of the Amici and Fellow Amici</w:t>
      </w:r>
      <w:r>
        <w:rPr>
          <w:sz w:val="24"/>
          <w:szCs w:val="24"/>
          <w:lang w:val="en-GB"/>
        </w:rPr>
        <w:t>.  This should be a list by number (it is appreciated to be one of the first Amici)</w:t>
      </w:r>
      <w:r w:rsidR="00CF398F">
        <w:rPr>
          <w:sz w:val="24"/>
          <w:szCs w:val="24"/>
          <w:lang w:val="en-GB"/>
        </w:rPr>
        <w:t>.</w:t>
      </w:r>
    </w:p>
    <w:p w14:paraId="0C28517C" w14:textId="2E3AC1E6" w:rsidR="00CF398F" w:rsidRDefault="00CF398F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CF398F">
        <w:rPr>
          <w:sz w:val="24"/>
          <w:szCs w:val="24"/>
          <w:lang w:val="en-GB"/>
        </w:rPr>
        <w:t>S</w:t>
      </w:r>
      <w:r w:rsidR="00617EB1" w:rsidRPr="00CF398F">
        <w:rPr>
          <w:sz w:val="24"/>
          <w:szCs w:val="24"/>
          <w:lang w:val="en-GB"/>
        </w:rPr>
        <w:t xml:space="preserve">etting up the </w:t>
      </w:r>
      <w:proofErr w:type="spellStart"/>
      <w:r w:rsidR="00617EB1" w:rsidRPr="005A45CF">
        <w:rPr>
          <w:sz w:val="24"/>
          <w:szCs w:val="24"/>
          <w:u w:val="single"/>
          <w:lang w:val="en-GB"/>
        </w:rPr>
        <w:t>Whatsapp</w:t>
      </w:r>
      <w:proofErr w:type="spellEnd"/>
      <w:r w:rsidR="00617EB1" w:rsidRPr="005A45CF">
        <w:rPr>
          <w:sz w:val="24"/>
          <w:szCs w:val="24"/>
          <w:u w:val="single"/>
          <w:lang w:val="en-GB"/>
        </w:rPr>
        <w:t xml:space="preserve"> </w:t>
      </w:r>
      <w:r w:rsidR="005A45CF">
        <w:rPr>
          <w:sz w:val="24"/>
          <w:szCs w:val="24"/>
          <w:u w:val="single"/>
          <w:lang w:val="en-GB"/>
        </w:rPr>
        <w:t>group</w:t>
      </w:r>
      <w:r>
        <w:rPr>
          <w:sz w:val="24"/>
          <w:szCs w:val="24"/>
          <w:lang w:val="en-GB"/>
        </w:rPr>
        <w:t>, which should be checked every year, together with the list of Amici and Fellow Amici.</w:t>
      </w:r>
    </w:p>
    <w:p w14:paraId="41D83E36" w14:textId="721AE756" w:rsidR="004137B8" w:rsidRDefault="004137B8">
      <w:pPr>
        <w:rPr>
          <w:sz w:val="24"/>
          <w:szCs w:val="24"/>
          <w:lang w:val="en-GB"/>
        </w:rPr>
      </w:pPr>
    </w:p>
    <w:p w14:paraId="4E66F2AE" w14:textId="77777777" w:rsidR="00E111AD" w:rsidRPr="00617EB1" w:rsidRDefault="00E111AD" w:rsidP="006356BF">
      <w:pPr>
        <w:spacing w:after="0"/>
        <w:rPr>
          <w:sz w:val="24"/>
          <w:szCs w:val="24"/>
          <w:lang w:val="en-GB"/>
        </w:rPr>
      </w:pPr>
    </w:p>
    <w:p w14:paraId="08CC201E" w14:textId="0A0E7EF5" w:rsidR="00CF398F" w:rsidRPr="00CF398F" w:rsidRDefault="00795404" w:rsidP="006356BF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 xml:space="preserve">How to put it in the </w:t>
      </w:r>
      <w:proofErr w:type="gramStart"/>
      <w:r>
        <w:rPr>
          <w:sz w:val="24"/>
          <w:szCs w:val="24"/>
          <w:u w:val="single"/>
          <w:lang w:val="en-GB"/>
        </w:rPr>
        <w:t>market ?</w:t>
      </w:r>
      <w:proofErr w:type="gramEnd"/>
    </w:p>
    <w:p w14:paraId="26628B2F" w14:textId="173A2533" w:rsidR="00062642" w:rsidRPr="00062642" w:rsidRDefault="00062642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For 2026 and 2027 only a 1year fee would be asked</w:t>
      </w:r>
      <w:r w:rsidR="00B4574C">
        <w:rPr>
          <w:sz w:val="24"/>
          <w:szCs w:val="24"/>
          <w:lang w:val="en-GB"/>
        </w:rPr>
        <w:t xml:space="preserve">.  </w:t>
      </w:r>
    </w:p>
    <w:p w14:paraId="7A7D551A" w14:textId="0F53E353" w:rsidR="00CF398F" w:rsidRDefault="00CF398F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Through the Member Bars (it is in their int</w:t>
      </w:r>
      <w:r w:rsidR="00E111AD">
        <w:rPr>
          <w:sz w:val="24"/>
          <w:szCs w:val="24"/>
          <w:lang w:val="en-GB"/>
        </w:rPr>
        <w:t>e</w:t>
      </w:r>
      <w:r>
        <w:rPr>
          <w:sz w:val="24"/>
          <w:szCs w:val="24"/>
          <w:lang w:val="en-GB"/>
        </w:rPr>
        <w:t xml:space="preserve">rest the local bars have amici of the FBE, this legitimises their membership </w:t>
      </w:r>
      <w:r w:rsidR="00E111AD">
        <w:rPr>
          <w:sz w:val="24"/>
          <w:szCs w:val="24"/>
          <w:lang w:val="en-GB"/>
        </w:rPr>
        <w:t xml:space="preserve">of the FBE </w:t>
      </w:r>
      <w:r>
        <w:rPr>
          <w:sz w:val="24"/>
          <w:szCs w:val="24"/>
          <w:lang w:val="en-GB"/>
        </w:rPr>
        <w:t>towards their members)</w:t>
      </w:r>
    </w:p>
    <w:p w14:paraId="2C92EAC6" w14:textId="42CE90EB" w:rsidR="00CF398F" w:rsidRDefault="00CF398F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Through the EYBA (it is a </w:t>
      </w:r>
      <w:proofErr w:type="spellStart"/>
      <w:r>
        <w:rPr>
          <w:sz w:val="24"/>
          <w:szCs w:val="24"/>
          <w:lang w:val="en-GB"/>
        </w:rPr>
        <w:t>WinWin</w:t>
      </w:r>
      <w:proofErr w:type="spellEnd"/>
      <w:r>
        <w:rPr>
          <w:sz w:val="24"/>
          <w:szCs w:val="24"/>
          <w:lang w:val="en-GB"/>
        </w:rPr>
        <w:t xml:space="preserve"> for them and for the FBE)</w:t>
      </w:r>
    </w:p>
    <w:p w14:paraId="7C5E0321" w14:textId="1448F025" w:rsidR="00062642" w:rsidRDefault="00062642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Through our social media and website</w:t>
      </w:r>
    </w:p>
    <w:p w14:paraId="15AF013E" w14:textId="13A984F4" w:rsidR="00CF398F" w:rsidRDefault="00B80DE6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The presidency and all the FBE Friends should speak</w:t>
      </w:r>
      <w:r w:rsidR="00CF398F">
        <w:rPr>
          <w:sz w:val="24"/>
          <w:szCs w:val="24"/>
          <w:lang w:val="en-GB"/>
        </w:rPr>
        <w:t xml:space="preserve"> about </w:t>
      </w:r>
      <w:r>
        <w:rPr>
          <w:sz w:val="24"/>
          <w:szCs w:val="24"/>
          <w:lang w:val="en-GB"/>
        </w:rPr>
        <w:t>the benefits of being an Amici</w:t>
      </w:r>
      <w:r w:rsidR="00CF398F">
        <w:rPr>
          <w:sz w:val="24"/>
          <w:szCs w:val="24"/>
          <w:lang w:val="en-GB"/>
        </w:rPr>
        <w:t xml:space="preserve"> to </w:t>
      </w:r>
      <w:r>
        <w:rPr>
          <w:sz w:val="24"/>
          <w:szCs w:val="24"/>
          <w:lang w:val="en-GB"/>
        </w:rPr>
        <w:t>their</w:t>
      </w:r>
      <w:r w:rsidR="00CF398F">
        <w:rPr>
          <w:sz w:val="24"/>
          <w:szCs w:val="24"/>
          <w:lang w:val="en-GB"/>
        </w:rPr>
        <w:t xml:space="preserve"> professional environment</w:t>
      </w:r>
      <w:r>
        <w:rPr>
          <w:sz w:val="24"/>
          <w:szCs w:val="24"/>
          <w:lang w:val="en-GB"/>
        </w:rPr>
        <w:t>.  At every local event (</w:t>
      </w:r>
      <w:proofErr w:type="spellStart"/>
      <w:r>
        <w:rPr>
          <w:sz w:val="24"/>
          <w:szCs w:val="24"/>
          <w:lang w:val="en-GB"/>
        </w:rPr>
        <w:t>Rentrée</w:t>
      </w:r>
      <w:proofErr w:type="spellEnd"/>
      <w:r w:rsidR="00062642">
        <w:rPr>
          <w:sz w:val="24"/>
          <w:szCs w:val="24"/>
          <w:lang w:val="en-GB"/>
        </w:rPr>
        <w:t>, Congress etc.</w:t>
      </w:r>
      <w:r>
        <w:rPr>
          <w:sz w:val="24"/>
          <w:szCs w:val="24"/>
          <w:lang w:val="en-GB"/>
        </w:rPr>
        <w:t xml:space="preserve">) where lawyers are present, </w:t>
      </w:r>
      <w:r w:rsidR="00062642">
        <w:rPr>
          <w:sz w:val="24"/>
          <w:szCs w:val="24"/>
          <w:lang w:val="en-GB"/>
        </w:rPr>
        <w:t>talk</w:t>
      </w:r>
      <w:r>
        <w:rPr>
          <w:sz w:val="24"/>
          <w:szCs w:val="24"/>
          <w:lang w:val="en-GB"/>
        </w:rPr>
        <w:t xml:space="preserve"> in the speech</w:t>
      </w:r>
      <w:r w:rsidR="00062642">
        <w:rPr>
          <w:sz w:val="24"/>
          <w:szCs w:val="24"/>
          <w:lang w:val="en-GB"/>
        </w:rPr>
        <w:t xml:space="preserve"> about the Amici</w:t>
      </w:r>
      <w:r>
        <w:rPr>
          <w:sz w:val="24"/>
          <w:szCs w:val="24"/>
          <w:lang w:val="en-GB"/>
        </w:rPr>
        <w:t>.</w:t>
      </w:r>
    </w:p>
    <w:p w14:paraId="06315E88" w14:textId="366F8EFF" w:rsidR="00E111AD" w:rsidRDefault="00E111AD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Mailing to former Presidents of Member Bars and FBE. </w:t>
      </w:r>
      <w:r w:rsidR="00B4574C">
        <w:rPr>
          <w:sz w:val="24"/>
          <w:szCs w:val="24"/>
          <w:lang w:val="en-GB"/>
        </w:rPr>
        <w:t>(after the Bucharest Congress)</w:t>
      </w:r>
    </w:p>
    <w:p w14:paraId="2A3C3C17" w14:textId="4C5F4E75" w:rsidR="00B80DE6" w:rsidRDefault="00B80DE6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sz w:val="24"/>
          <w:szCs w:val="24"/>
          <w:lang w:val="en-GB"/>
        </w:rPr>
      </w:pPr>
      <w:r w:rsidRPr="00C426B5">
        <w:rPr>
          <w:sz w:val="24"/>
          <w:szCs w:val="24"/>
          <w:lang w:val="en-GB"/>
        </w:rPr>
        <w:t>…</w:t>
      </w:r>
    </w:p>
    <w:p w14:paraId="7B1470EA" w14:textId="77777777" w:rsidR="00C426B5" w:rsidRPr="00C426B5" w:rsidRDefault="00C426B5" w:rsidP="00C426B5">
      <w:pPr>
        <w:pStyle w:val="ListParagraph"/>
        <w:spacing w:after="0"/>
        <w:ind w:left="1701"/>
        <w:rPr>
          <w:sz w:val="24"/>
          <w:szCs w:val="24"/>
          <w:lang w:val="en-GB"/>
        </w:rPr>
      </w:pPr>
    </w:p>
    <w:p w14:paraId="3EB625FE" w14:textId="67E96BB2" w:rsidR="00B80DE6" w:rsidRPr="00CF398F" w:rsidRDefault="00B80DE6" w:rsidP="006356BF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Important reflections</w:t>
      </w:r>
    </w:p>
    <w:p w14:paraId="050567C8" w14:textId="04AF4367" w:rsidR="00B80DE6" w:rsidRPr="00062642" w:rsidRDefault="00B80DE6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critical mass of Amici in a short period of time is necessary </w:t>
      </w:r>
      <w:proofErr w:type="gramStart"/>
      <w:r w:rsidR="00062642">
        <w:rPr>
          <w:sz w:val="24"/>
          <w:szCs w:val="24"/>
          <w:lang w:val="en-GB"/>
        </w:rPr>
        <w:t>in order for</w:t>
      </w:r>
      <w:proofErr w:type="gramEnd"/>
      <w:r w:rsidR="00062642">
        <w:rPr>
          <w:sz w:val="24"/>
          <w:szCs w:val="24"/>
          <w:lang w:val="en-GB"/>
        </w:rPr>
        <w:t xml:space="preserve"> this project to work</w:t>
      </w:r>
    </w:p>
    <w:p w14:paraId="2FA335E4" w14:textId="77777777" w:rsidR="00E111AD" w:rsidRPr="0014647C" w:rsidRDefault="00062642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timing for launching this is important.  It would be preferrable to put in place the material law commissions and the agreement with the EYBA before launching it broadly.</w:t>
      </w:r>
      <w:r w:rsidR="00E111AD">
        <w:rPr>
          <w:sz w:val="24"/>
          <w:szCs w:val="24"/>
          <w:lang w:val="en-GB"/>
        </w:rPr>
        <w:t xml:space="preserve">  Some marketing can already start (i.e. mailing former Presidents)</w:t>
      </w:r>
    </w:p>
    <w:p w14:paraId="3F675611" w14:textId="1FB09451" w:rsidR="0014647C" w:rsidRPr="0014647C" w:rsidRDefault="0014647C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Congresses should be </w:t>
      </w:r>
      <w:r w:rsidR="00B4574C">
        <w:rPr>
          <w:sz w:val="24"/>
          <w:szCs w:val="24"/>
          <w:lang w:val="en-GB"/>
        </w:rPr>
        <w:t>co-</w:t>
      </w:r>
      <w:r>
        <w:rPr>
          <w:sz w:val="24"/>
          <w:szCs w:val="24"/>
          <w:lang w:val="en-GB"/>
        </w:rPr>
        <w:t>organised also by the FBE.  There for the website and registration should be hosted by FBE.</w:t>
      </w:r>
    </w:p>
    <w:p w14:paraId="4AC31A1F" w14:textId="1F72735F" w:rsidR="0014647C" w:rsidRPr="00E111AD" w:rsidRDefault="0014647C" w:rsidP="006356BF">
      <w:pPr>
        <w:pStyle w:val="ListParagraph"/>
        <w:numPr>
          <w:ilvl w:val="0"/>
          <w:numId w:val="1"/>
        </w:numPr>
        <w:spacing w:after="0"/>
        <w:ind w:left="1701" w:hanging="283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There should be a maximum on the number of representations of Member Bars in commissions</w:t>
      </w:r>
      <w:r w:rsidR="00B4574C">
        <w:rPr>
          <w:sz w:val="24"/>
          <w:szCs w:val="24"/>
          <w:lang w:val="en-GB"/>
        </w:rPr>
        <w:t>.</w:t>
      </w:r>
    </w:p>
    <w:p w14:paraId="1518B3E6" w14:textId="77777777" w:rsidR="00B80DE6" w:rsidRDefault="00B80DE6" w:rsidP="006356BF">
      <w:pPr>
        <w:spacing w:after="0"/>
        <w:ind w:left="142" w:hanging="142"/>
        <w:rPr>
          <w:i/>
          <w:iCs/>
          <w:sz w:val="24"/>
          <w:szCs w:val="24"/>
          <w:lang w:val="en-GB"/>
        </w:rPr>
      </w:pPr>
    </w:p>
    <w:p w14:paraId="141E333E" w14:textId="77777777" w:rsidR="00B80DE6" w:rsidRPr="00E111AD" w:rsidRDefault="00B80DE6" w:rsidP="006356BF">
      <w:pPr>
        <w:spacing w:after="0"/>
        <w:rPr>
          <w:sz w:val="24"/>
          <w:szCs w:val="24"/>
          <w:lang w:val="en-GB"/>
        </w:rPr>
      </w:pPr>
    </w:p>
    <w:p w14:paraId="2F4AB2E4" w14:textId="645F97E1" w:rsidR="00B80DE6" w:rsidRPr="00617EB1" w:rsidRDefault="00B4574C" w:rsidP="006356BF">
      <w:pPr>
        <w:spacing w:after="0"/>
        <w:ind w:left="142" w:hanging="142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 xml:space="preserve">B. </w:t>
      </w:r>
      <w:r w:rsidR="00B80DE6">
        <w:rPr>
          <w:i/>
          <w:iCs/>
          <w:sz w:val="24"/>
          <w:szCs w:val="24"/>
          <w:lang w:val="en-GB"/>
        </w:rPr>
        <w:t>Publicity and sponsorship</w:t>
      </w:r>
    </w:p>
    <w:p w14:paraId="20AEFE9C" w14:textId="77777777" w:rsidR="00B80DE6" w:rsidRDefault="00B80DE6" w:rsidP="006356BF">
      <w:pPr>
        <w:spacing w:after="0"/>
        <w:rPr>
          <w:sz w:val="24"/>
          <w:szCs w:val="24"/>
          <w:lang w:val="en-GB"/>
        </w:rPr>
      </w:pPr>
    </w:p>
    <w:p w14:paraId="259E4C0D" w14:textId="424FD198" w:rsidR="00CF398F" w:rsidRDefault="00B80DE6" w:rsidP="004137B8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Because the </w:t>
      </w:r>
      <w:r w:rsidR="00E111AD">
        <w:rPr>
          <w:sz w:val="24"/>
          <w:szCs w:val="24"/>
          <w:lang w:val="en-GB"/>
        </w:rPr>
        <w:t xml:space="preserve">(Fellow) </w:t>
      </w:r>
      <w:r>
        <w:rPr>
          <w:sz w:val="24"/>
          <w:szCs w:val="24"/>
          <w:lang w:val="en-GB"/>
        </w:rPr>
        <w:t>Amici will be present at Congresses</w:t>
      </w:r>
      <w:r w:rsidR="00E111AD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events</w:t>
      </w:r>
      <w:r w:rsidR="00E111AD">
        <w:rPr>
          <w:sz w:val="24"/>
          <w:szCs w:val="24"/>
          <w:lang w:val="en-GB"/>
        </w:rPr>
        <w:t xml:space="preserve"> and online activities</w:t>
      </w:r>
      <w:r>
        <w:rPr>
          <w:sz w:val="24"/>
          <w:szCs w:val="24"/>
          <w:lang w:val="en-GB"/>
        </w:rPr>
        <w:t xml:space="preserve">, </w:t>
      </w:r>
      <w:r w:rsidR="00E111AD">
        <w:rPr>
          <w:sz w:val="24"/>
          <w:szCs w:val="24"/>
          <w:lang w:val="en-GB"/>
        </w:rPr>
        <w:t xml:space="preserve">potential </w:t>
      </w:r>
      <w:r>
        <w:rPr>
          <w:sz w:val="24"/>
          <w:szCs w:val="24"/>
          <w:lang w:val="en-GB"/>
        </w:rPr>
        <w:t>sponsors can be contacted and offered an access to individual lawyers/consumers.</w:t>
      </w:r>
      <w:r w:rsidR="005F4723">
        <w:rPr>
          <w:sz w:val="24"/>
          <w:szCs w:val="24"/>
          <w:lang w:val="en-GB"/>
        </w:rPr>
        <w:t xml:space="preserve">  This will make sponsorship </w:t>
      </w:r>
      <w:r w:rsidR="00E111AD">
        <w:rPr>
          <w:sz w:val="24"/>
          <w:szCs w:val="24"/>
          <w:lang w:val="en-GB"/>
        </w:rPr>
        <w:t xml:space="preserve">or publicity </w:t>
      </w:r>
      <w:r w:rsidR="005F4723">
        <w:rPr>
          <w:sz w:val="24"/>
          <w:szCs w:val="24"/>
          <w:lang w:val="en-GB"/>
        </w:rPr>
        <w:t xml:space="preserve">of events </w:t>
      </w:r>
      <w:r w:rsidR="00E111AD">
        <w:rPr>
          <w:sz w:val="24"/>
          <w:szCs w:val="24"/>
          <w:lang w:val="en-GB"/>
        </w:rPr>
        <w:t xml:space="preserve">and activities </w:t>
      </w:r>
      <w:r w:rsidR="005F4723">
        <w:rPr>
          <w:sz w:val="24"/>
          <w:szCs w:val="24"/>
          <w:lang w:val="en-GB"/>
        </w:rPr>
        <w:t>more attractive for potential sponsors.</w:t>
      </w:r>
      <w:r w:rsidR="00B4574C">
        <w:rPr>
          <w:sz w:val="24"/>
          <w:szCs w:val="24"/>
          <w:lang w:val="en-GB"/>
        </w:rPr>
        <w:t xml:space="preserve">  A document emphasising the benefits for sponsors will be drafted.</w:t>
      </w:r>
    </w:p>
    <w:p w14:paraId="1AC9F2F3" w14:textId="647333A4" w:rsidR="006356BF" w:rsidRDefault="006356BF" w:rsidP="006356BF">
      <w:pPr>
        <w:pStyle w:val="Date"/>
        <w:tabs>
          <w:tab w:val="left" w:pos="6516"/>
        </w:tabs>
        <w:rPr>
          <w:b w:val="0"/>
          <w:bCs/>
          <w:sz w:val="24"/>
          <w:szCs w:val="24"/>
          <w:lang w:val="en-GB"/>
        </w:rPr>
      </w:pPr>
    </w:p>
    <w:p w14:paraId="1BF40AB5" w14:textId="15A7445F" w:rsidR="00C6663E" w:rsidRPr="00B26635" w:rsidRDefault="00AA54CC" w:rsidP="00DE272E">
      <w:pPr>
        <w:spacing w:after="0"/>
        <w:ind w:right="-63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project was adopted unanimously by the Presidency of the FBE on 13/2/2026</w:t>
      </w:r>
    </w:p>
    <w:sectPr w:rsidR="00C6663E" w:rsidRPr="00B26635" w:rsidSect="00013679">
      <w:footerReference w:type="default" r:id="rId7"/>
      <w:footnotePr>
        <w:numFmt w:val="chicago"/>
      </w:footnotePr>
      <w:pgSz w:w="11900" w:h="16820" w:code="1"/>
      <w:pgMar w:top="1094" w:right="1391" w:bottom="1771" w:left="177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4BFA" w14:textId="77777777" w:rsidR="00D95496" w:rsidRDefault="00D95496">
      <w:pPr>
        <w:spacing w:line="240" w:lineRule="auto"/>
      </w:pPr>
      <w:r>
        <w:separator/>
      </w:r>
    </w:p>
    <w:p w14:paraId="2B6C7D87" w14:textId="77777777" w:rsidR="00D95496" w:rsidRDefault="00D95496"/>
  </w:endnote>
  <w:endnote w:type="continuationSeparator" w:id="0">
    <w:p w14:paraId="51A80406" w14:textId="77777777" w:rsidR="00D95496" w:rsidRDefault="00D95496">
      <w:pPr>
        <w:spacing w:line="240" w:lineRule="auto"/>
      </w:pPr>
      <w:r>
        <w:continuationSeparator/>
      </w:r>
    </w:p>
    <w:p w14:paraId="35AF40E8" w14:textId="77777777" w:rsidR="00D95496" w:rsidRDefault="00D95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A33" w14:textId="358C6B3C" w:rsidR="00305EEB" w:rsidRDefault="00000000" w:rsidP="00686A0F">
    <w:pPr>
      <w:pStyle w:val="Footer"/>
      <w:ind w:right="-425"/>
    </w:pPr>
    <w:sdt>
      <w:sdtPr>
        <w:id w:val="-142820326"/>
        <w:docPartObj>
          <w:docPartGallery w:val="Page Numbers (Bottom of Page)"/>
          <w:docPartUnique/>
        </w:docPartObj>
      </w:sdtPr>
      <w:sdtContent>
        <w:r w:rsidR="00723D50">
          <w:fldChar w:fldCharType="begin"/>
        </w:r>
        <w:r w:rsidR="00723D50">
          <w:instrText xml:space="preserve"> PAGE   \* MERGEFORMAT </w:instrText>
        </w:r>
        <w:r w:rsidR="00723D50">
          <w:fldChar w:fldCharType="separate"/>
        </w:r>
        <w:r w:rsidR="00723D50">
          <w:rPr>
            <w:noProof/>
          </w:rPr>
          <w:t>2</w:t>
        </w:r>
        <w:r w:rsidR="00723D50">
          <w:fldChar w:fldCharType="end"/>
        </w:r>
      </w:sdtContent>
    </w:sdt>
    <w:r w:rsidR="00686A0F"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0823" w14:textId="77777777" w:rsidR="00D95496" w:rsidRDefault="00D95496">
      <w:pPr>
        <w:spacing w:line="240" w:lineRule="auto"/>
      </w:pPr>
      <w:r>
        <w:separator/>
      </w:r>
    </w:p>
    <w:p w14:paraId="44DC0427" w14:textId="77777777" w:rsidR="00D95496" w:rsidRDefault="00D95496"/>
  </w:footnote>
  <w:footnote w:type="continuationSeparator" w:id="0">
    <w:p w14:paraId="301FAD1F" w14:textId="77777777" w:rsidR="00D95496" w:rsidRDefault="00D95496">
      <w:pPr>
        <w:spacing w:line="240" w:lineRule="auto"/>
      </w:pPr>
      <w:r>
        <w:continuationSeparator/>
      </w:r>
    </w:p>
    <w:p w14:paraId="4A41381B" w14:textId="77777777" w:rsidR="00D95496" w:rsidRDefault="00D95496"/>
  </w:footnote>
  <w:footnote w:id="1">
    <w:p w14:paraId="5494DB27" w14:textId="67B45A93" w:rsidR="00B4622B" w:rsidRDefault="00D32D3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32D3B">
        <w:rPr>
          <w:lang w:val="en-GB"/>
        </w:rPr>
        <w:t xml:space="preserve">The congresses </w:t>
      </w:r>
      <w:r>
        <w:rPr>
          <w:lang w:val="en-GB"/>
        </w:rPr>
        <w:t>should there</w:t>
      </w:r>
      <w:r w:rsidR="00C6663E">
        <w:rPr>
          <w:lang w:val="en-GB"/>
        </w:rPr>
        <w:t xml:space="preserve"> </w:t>
      </w:r>
      <w:r>
        <w:rPr>
          <w:lang w:val="en-GB"/>
        </w:rPr>
        <w:t>for</w:t>
      </w:r>
      <w:r w:rsidR="00B4622B">
        <w:rPr>
          <w:lang w:val="en-GB"/>
        </w:rPr>
        <w:t>,</w:t>
      </w:r>
      <w:r>
        <w:rPr>
          <w:lang w:val="en-GB"/>
        </w:rPr>
        <w:t xml:space="preserve"> besides topics for Bar leaders also address topics for practicing lawyers.  </w:t>
      </w:r>
    </w:p>
    <w:p w14:paraId="1EFC9EB7" w14:textId="77777777" w:rsidR="00F14D1F" w:rsidRDefault="00D32D3B">
      <w:pPr>
        <w:pStyle w:val="FootnoteText"/>
        <w:rPr>
          <w:lang w:val="en-GB"/>
        </w:rPr>
      </w:pPr>
      <w:r>
        <w:rPr>
          <w:lang w:val="en-GB"/>
        </w:rPr>
        <w:t xml:space="preserve">The traditional reception on Thursday and the GA would only be for FBE Bar members.  The </w:t>
      </w:r>
      <w:r w:rsidR="00B4622B">
        <w:rPr>
          <w:lang w:val="en-GB"/>
        </w:rPr>
        <w:t xml:space="preserve">congress itself and the </w:t>
      </w:r>
      <w:r>
        <w:rPr>
          <w:lang w:val="en-GB"/>
        </w:rPr>
        <w:t xml:space="preserve">gala dinner would be open to the (Fellow) Amici.  This would also help to achieve the critical mass to keep </w:t>
      </w:r>
      <w:r w:rsidR="00B4622B">
        <w:rPr>
          <w:lang w:val="en-GB"/>
        </w:rPr>
        <w:t>these activities</w:t>
      </w:r>
      <w:r>
        <w:rPr>
          <w:lang w:val="en-GB"/>
        </w:rPr>
        <w:t xml:space="preserve"> affordable.</w:t>
      </w:r>
    </w:p>
    <w:p w14:paraId="4917AD1D" w14:textId="321306E7" w:rsidR="00D32D3B" w:rsidRPr="00D32D3B" w:rsidRDefault="00D32D3B">
      <w:pPr>
        <w:pStyle w:val="FootnoteText"/>
        <w:rPr>
          <w:lang w:val="en-GB"/>
        </w:rPr>
      </w:pPr>
      <w:r>
        <w:rPr>
          <w:lang w:val="en-GB"/>
        </w:rPr>
        <w:t xml:space="preserve"> </w:t>
      </w:r>
    </w:p>
  </w:footnote>
  <w:footnote w:id="2">
    <w:p w14:paraId="14E99836" w14:textId="5B269353" w:rsidR="00C6663E" w:rsidRPr="00FC365D" w:rsidRDefault="00C6663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C365D">
        <w:rPr>
          <w:lang w:val="en-GB"/>
        </w:rPr>
        <w:t>This</w:t>
      </w:r>
      <w:r w:rsidR="000B1782">
        <w:rPr>
          <w:lang w:val="en-GB"/>
        </w:rPr>
        <w:t xml:space="preserve"> was </w:t>
      </w:r>
      <w:r w:rsidRPr="00FC365D">
        <w:rPr>
          <w:lang w:val="en-GB"/>
        </w:rPr>
        <w:t>discussed with the EYBA</w:t>
      </w:r>
      <w:r w:rsidR="000B1782">
        <w:rPr>
          <w:lang w:val="en-GB"/>
        </w:rPr>
        <w:t>, who agreed</w:t>
      </w:r>
      <w:r w:rsidR="00AA54CC">
        <w:rPr>
          <w:lang w:val="en-GB"/>
        </w:rPr>
        <w:t xml:space="preserve"> (6/5/2026)</w:t>
      </w:r>
      <w:r w:rsidR="000B1782">
        <w:rPr>
          <w:lang w:val="en-GB"/>
        </w:rPr>
        <w:t>,</w:t>
      </w:r>
      <w:r w:rsidRPr="00FC365D">
        <w:rPr>
          <w:lang w:val="en-GB"/>
        </w:rPr>
        <w:t xml:space="preserve"> </w:t>
      </w:r>
      <w:proofErr w:type="gramStart"/>
      <w:r w:rsidRPr="00FC365D">
        <w:rPr>
          <w:lang w:val="en-GB"/>
        </w:rPr>
        <w:t>on the basis of</w:t>
      </w:r>
      <w:proofErr w:type="gramEnd"/>
      <w:r w:rsidRPr="00FC365D">
        <w:rPr>
          <w:lang w:val="en-GB"/>
        </w:rPr>
        <w:t xml:space="preserve"> a trial period and under the condition the EYBA makes publicity for the Amici and possibly a small reduction for young Amici</w:t>
      </w:r>
      <w:r w:rsidR="000B1782">
        <w:rPr>
          <w:lang w:val="en-GB"/>
        </w:rPr>
        <w:t xml:space="preserve"> </w:t>
      </w:r>
      <w:proofErr w:type="spellStart"/>
      <w:r w:rsidR="000B1782">
        <w:rPr>
          <w:lang w:val="en-GB"/>
        </w:rPr>
        <w:t>aswell</w:t>
      </w:r>
      <w:proofErr w:type="spellEnd"/>
      <w:r w:rsidR="000B1782">
        <w:rPr>
          <w:lang w:val="en-GB"/>
        </w:rPr>
        <w:t>.</w:t>
      </w:r>
    </w:p>
  </w:footnote>
  <w:footnote w:id="3">
    <w:p w14:paraId="0750B72C" w14:textId="69C4CBEA" w:rsidR="00C87424" w:rsidRPr="00FC365D" w:rsidRDefault="00C87424" w:rsidP="00C87424">
      <w:pPr>
        <w:pStyle w:val="FootnoteText"/>
        <w:rPr>
          <w:lang w:val="en-GB"/>
        </w:rPr>
      </w:pPr>
      <w:r w:rsidRPr="00FC365D">
        <w:rPr>
          <w:rStyle w:val="FootnoteReference"/>
          <w:lang w:val="en-GB"/>
        </w:rPr>
        <w:footnoteRef/>
      </w:r>
      <w:r w:rsidRPr="00FC365D">
        <w:rPr>
          <w:lang w:val="en-GB"/>
        </w:rPr>
        <w:t xml:space="preserve"> This </w:t>
      </w:r>
      <w:r w:rsidR="000B1782">
        <w:rPr>
          <w:lang w:val="en-GB"/>
        </w:rPr>
        <w:t>was</w:t>
      </w:r>
      <w:r w:rsidRPr="00FC365D">
        <w:rPr>
          <w:lang w:val="en-GB"/>
        </w:rPr>
        <w:t xml:space="preserve"> discussed with the EYBA</w:t>
      </w:r>
      <w:r w:rsidR="000B1782">
        <w:rPr>
          <w:lang w:val="en-GB"/>
        </w:rPr>
        <w:t>, who agreed</w:t>
      </w:r>
      <w:r w:rsidR="00AA54CC">
        <w:rPr>
          <w:lang w:val="en-GB"/>
        </w:rPr>
        <w:t xml:space="preserve"> (6/5/2026)</w:t>
      </w:r>
      <w:r w:rsidR="000B1782">
        <w:rPr>
          <w:lang w:val="en-GB"/>
        </w:rPr>
        <w:t>,</w:t>
      </w:r>
      <w:r w:rsidRPr="00FC365D">
        <w:rPr>
          <w:lang w:val="en-GB"/>
        </w:rPr>
        <w:t xml:space="preserve"> </w:t>
      </w:r>
      <w:proofErr w:type="gramStart"/>
      <w:r w:rsidRPr="00FC365D">
        <w:rPr>
          <w:lang w:val="en-GB"/>
        </w:rPr>
        <w:t>on the basis of</w:t>
      </w:r>
      <w:proofErr w:type="gramEnd"/>
      <w:r w:rsidRPr="00FC365D">
        <w:rPr>
          <w:lang w:val="en-GB"/>
        </w:rPr>
        <w:t xml:space="preserve"> a trial period and under the condition the EYBA makes publicity for the Amici and possibly a small reduction for young Amici</w:t>
      </w:r>
      <w:r w:rsidR="000B1782">
        <w:rPr>
          <w:lang w:val="en-GB"/>
        </w:rPr>
        <w:t xml:space="preserve"> </w:t>
      </w:r>
      <w:proofErr w:type="spellStart"/>
      <w:r w:rsidR="000B1782">
        <w:rPr>
          <w:lang w:val="en-GB"/>
        </w:rPr>
        <w:t>aswell</w:t>
      </w:r>
      <w:proofErr w:type="spellEnd"/>
      <w:r w:rsidRPr="00FC365D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A4A"/>
    <w:multiLevelType w:val="hybridMultilevel"/>
    <w:tmpl w:val="A0DEFBC0"/>
    <w:lvl w:ilvl="0" w:tplc="7F2C46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46ED0"/>
    <w:multiLevelType w:val="hybridMultilevel"/>
    <w:tmpl w:val="82BC01EA"/>
    <w:lvl w:ilvl="0" w:tplc="B978BE98">
      <w:start w:val="3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0F10CC"/>
    <w:multiLevelType w:val="hybridMultilevel"/>
    <w:tmpl w:val="291A46F8"/>
    <w:lvl w:ilvl="0" w:tplc="313402A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85793979">
    <w:abstractNumId w:val="1"/>
  </w:num>
  <w:num w:numId="2" w16cid:durableId="2085494223">
    <w:abstractNumId w:val="0"/>
  </w:num>
  <w:num w:numId="3" w16cid:durableId="50325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E4"/>
    <w:rsid w:val="00002023"/>
    <w:rsid w:val="00013679"/>
    <w:rsid w:val="00062642"/>
    <w:rsid w:val="000B1782"/>
    <w:rsid w:val="001075E8"/>
    <w:rsid w:val="0014647C"/>
    <w:rsid w:val="001B78E5"/>
    <w:rsid w:val="00215DF1"/>
    <w:rsid w:val="00227C3A"/>
    <w:rsid w:val="00280238"/>
    <w:rsid w:val="002C0D65"/>
    <w:rsid w:val="00305EEB"/>
    <w:rsid w:val="00314526"/>
    <w:rsid w:val="0038254C"/>
    <w:rsid w:val="00405AAA"/>
    <w:rsid w:val="004137B8"/>
    <w:rsid w:val="004243CE"/>
    <w:rsid w:val="00594350"/>
    <w:rsid w:val="005A45CF"/>
    <w:rsid w:val="005F4723"/>
    <w:rsid w:val="006077CF"/>
    <w:rsid w:val="00613FEA"/>
    <w:rsid w:val="00617EB1"/>
    <w:rsid w:val="006309C3"/>
    <w:rsid w:val="006356BF"/>
    <w:rsid w:val="00686A0F"/>
    <w:rsid w:val="00723D50"/>
    <w:rsid w:val="00795404"/>
    <w:rsid w:val="00840F34"/>
    <w:rsid w:val="00855C28"/>
    <w:rsid w:val="00860094"/>
    <w:rsid w:val="008F6FE4"/>
    <w:rsid w:val="00994CAD"/>
    <w:rsid w:val="009D2E76"/>
    <w:rsid w:val="009E6737"/>
    <w:rsid w:val="009F073E"/>
    <w:rsid w:val="00A439C0"/>
    <w:rsid w:val="00A47B15"/>
    <w:rsid w:val="00AA54CC"/>
    <w:rsid w:val="00AD61BA"/>
    <w:rsid w:val="00B26635"/>
    <w:rsid w:val="00B33B76"/>
    <w:rsid w:val="00B4574C"/>
    <w:rsid w:val="00B4622B"/>
    <w:rsid w:val="00B80DE6"/>
    <w:rsid w:val="00BE038E"/>
    <w:rsid w:val="00C10808"/>
    <w:rsid w:val="00C426B5"/>
    <w:rsid w:val="00C64DF3"/>
    <w:rsid w:val="00C6663E"/>
    <w:rsid w:val="00C87424"/>
    <w:rsid w:val="00CF398F"/>
    <w:rsid w:val="00D32D3B"/>
    <w:rsid w:val="00D36435"/>
    <w:rsid w:val="00D65CF0"/>
    <w:rsid w:val="00D95496"/>
    <w:rsid w:val="00DA48BF"/>
    <w:rsid w:val="00DE272E"/>
    <w:rsid w:val="00E111AD"/>
    <w:rsid w:val="00E53ADE"/>
    <w:rsid w:val="00E74B1F"/>
    <w:rsid w:val="00E810D9"/>
    <w:rsid w:val="00E963E6"/>
    <w:rsid w:val="00EE6A9B"/>
    <w:rsid w:val="00F14D1F"/>
    <w:rsid w:val="00F4493C"/>
    <w:rsid w:val="00F8269E"/>
    <w:rsid w:val="00F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AF84124"/>
  <w15:chartTrackingRefBased/>
  <w15:docId w15:val="{A712D7CD-2EA4-4B4B-875E-36ED0AAF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le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rsid w:val="00E963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3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63E6"/>
    <w:rPr>
      <w:vertAlign w:val="superscript"/>
    </w:rPr>
  </w:style>
  <w:style w:type="paragraph" w:styleId="Revision">
    <w:name w:val="Revision"/>
    <w:hidden/>
    <w:uiPriority w:val="99"/>
    <w:semiHidden/>
    <w:rsid w:val="002C0D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0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1511</Words>
  <Characters>7167</Characters>
  <Application>Microsoft Office Word</Application>
  <DocSecurity>0</DocSecurity>
  <Lines>199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cp:keywords/>
  <dc:description/>
  <cp:lastModifiedBy>Patrick A. Dillen</cp:lastModifiedBy>
  <cp:revision>5</cp:revision>
  <cp:lastPrinted>2026-02-12T16:28:00Z</cp:lastPrinted>
  <dcterms:created xsi:type="dcterms:W3CDTF">2026-05-19T03:54:00Z</dcterms:created>
  <dcterms:modified xsi:type="dcterms:W3CDTF">2026-05-20T14:21:00Z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